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DB279" w14:textId="1C56F074" w:rsidR="0004299A" w:rsidRPr="0016316A" w:rsidRDefault="0004299A" w:rsidP="0004299A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>
        <w:rPr>
          <w:noProof w:val="0"/>
          <w:sz w:val="24"/>
        </w:rPr>
        <w:t xml:space="preserve">4 </w:t>
      </w:r>
      <w:r w:rsidRPr="004A1E8E">
        <w:rPr>
          <w:bCs/>
          <w:noProof w:val="0"/>
          <w:sz w:val="24"/>
        </w:rPr>
        <w:t xml:space="preserve">Meeting </w:t>
      </w:r>
      <w:r>
        <w:rPr>
          <w:bCs/>
          <w:noProof w:val="0"/>
          <w:sz w:val="24"/>
        </w:rPr>
        <w:t>#</w:t>
      </w:r>
      <w:r>
        <w:rPr>
          <w:noProof w:val="0"/>
          <w:sz w:val="24"/>
        </w:rPr>
        <w:t>82</w:t>
      </w:r>
      <w:r>
        <w:rPr>
          <w:rFonts w:hint="eastAsia"/>
          <w:noProof w:val="0"/>
          <w:sz w:val="24"/>
        </w:rPr>
        <w:t xml:space="preserve"> </w:t>
      </w:r>
      <w:proofErr w:type="spellStart"/>
      <w:r>
        <w:rPr>
          <w:rFonts w:hint="eastAsia"/>
          <w:noProof w:val="0"/>
          <w:sz w:val="24"/>
        </w:rPr>
        <w:t>bis</w:t>
      </w:r>
      <w:proofErr w:type="spellEnd"/>
      <w:r w:rsidRPr="0016316A">
        <w:rPr>
          <w:rFonts w:cs="Arial"/>
          <w:bCs/>
          <w:noProof w:val="0"/>
          <w:sz w:val="24"/>
        </w:rPr>
        <w:tab/>
      </w:r>
      <w:r w:rsidR="00B76914" w:rsidRPr="00B76914">
        <w:rPr>
          <w:rFonts w:cs="Arial"/>
          <w:bCs/>
          <w:noProof w:val="0"/>
          <w:sz w:val="24"/>
        </w:rPr>
        <w:t>R4-17034</w:t>
      </w:r>
      <w:r w:rsidR="00B76914">
        <w:rPr>
          <w:rFonts w:cs="Arial" w:hint="eastAsia"/>
          <w:bCs/>
          <w:noProof w:val="0"/>
          <w:sz w:val="24"/>
        </w:rPr>
        <w:t>49</w:t>
      </w:r>
    </w:p>
    <w:p w14:paraId="47F497B6" w14:textId="77777777" w:rsidR="0004299A" w:rsidRPr="00CB69BA" w:rsidRDefault="0004299A" w:rsidP="0004299A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rFonts w:hint="eastAsia"/>
          <w:noProof w:val="0"/>
          <w:sz w:val="24"/>
        </w:rPr>
        <w:t>Spokane</w:t>
      </w:r>
      <w:r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US</w:t>
      </w:r>
      <w:r>
        <w:rPr>
          <w:noProof w:val="0"/>
          <w:sz w:val="24"/>
        </w:rPr>
        <w:t>, 3</w:t>
      </w:r>
      <w:r>
        <w:rPr>
          <w:rFonts w:hint="eastAsia"/>
          <w:noProof w:val="0"/>
          <w:sz w:val="24"/>
        </w:rPr>
        <w:t>rd</w:t>
      </w:r>
      <w:r>
        <w:rPr>
          <w:noProof w:val="0"/>
          <w:sz w:val="24"/>
        </w:rPr>
        <w:t xml:space="preserve"> – 7th </w:t>
      </w:r>
      <w:r>
        <w:rPr>
          <w:rFonts w:hint="eastAsia"/>
          <w:noProof w:val="0"/>
          <w:sz w:val="24"/>
        </w:rPr>
        <w:t>April</w:t>
      </w:r>
      <w:r>
        <w:rPr>
          <w:noProof w:val="0"/>
          <w:sz w:val="24"/>
        </w:rPr>
        <w:t>, 2017</w:t>
      </w:r>
      <w:r w:rsidRPr="00B3671D">
        <w:rPr>
          <w:noProof w:val="0"/>
          <w:sz w:val="24"/>
        </w:rPr>
        <w:t> </w:t>
      </w:r>
    </w:p>
    <w:p w14:paraId="20216877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38F0AED7" w14:textId="28E3CECC" w:rsidR="00CD4C7B" w:rsidRDefault="006A0B35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TRP accuracy requirement</w:t>
      </w:r>
      <w:r w:rsidR="00720E39" w:rsidRPr="00720E39">
        <w:rPr>
          <w:rFonts w:ascii="Arial" w:hAnsi="Arial" w:cs="Arial" w:hint="eastAsia"/>
          <w:b/>
          <w:bCs/>
          <w:sz w:val="24"/>
          <w:lang w:eastAsia="ja-JP"/>
        </w:rPr>
        <w:t xml:space="preserve"> </w:t>
      </w:r>
      <w:r w:rsidR="00720E39">
        <w:rPr>
          <w:rFonts w:ascii="Arial" w:hAnsi="Arial" w:cs="Arial" w:hint="eastAsia"/>
          <w:b/>
          <w:bCs/>
          <w:sz w:val="24"/>
          <w:lang w:eastAsia="ja-JP"/>
        </w:rPr>
        <w:t>for eAAS</w:t>
      </w:r>
    </w:p>
    <w:p w14:paraId="28325425" w14:textId="1F6A358A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299A">
        <w:rPr>
          <w:rFonts w:cs="Arial" w:hint="eastAsia"/>
          <w:b/>
          <w:bCs/>
          <w:sz w:val="24"/>
          <w:lang w:eastAsia="ja-JP"/>
        </w:rPr>
        <w:t>9</w:t>
      </w:r>
      <w:r w:rsidR="00A34A9A">
        <w:rPr>
          <w:rFonts w:cs="Arial"/>
          <w:b/>
          <w:bCs/>
          <w:sz w:val="24"/>
        </w:rPr>
        <w:t>.1</w:t>
      </w:r>
      <w:r w:rsidR="0004299A">
        <w:rPr>
          <w:rFonts w:cs="Arial" w:hint="eastAsia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</w:rPr>
        <w:t>.</w:t>
      </w:r>
      <w:r w:rsidR="00DA6731">
        <w:rPr>
          <w:rFonts w:cs="Arial" w:hint="eastAsia"/>
          <w:b/>
          <w:bCs/>
          <w:sz w:val="24"/>
          <w:lang w:eastAsia="ja-JP"/>
        </w:rPr>
        <w:t>2</w:t>
      </w:r>
      <w:bookmarkStart w:id="1" w:name="_GoBack"/>
      <w:bookmarkEnd w:id="1"/>
    </w:p>
    <w:p w14:paraId="62346435" w14:textId="2AC94BE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15CE418" w14:textId="21C8D05E" w:rsidR="00565530" w:rsidRDefault="00736336" w:rsidP="007456E9">
      <w:pPr>
        <w:spacing w:after="0"/>
        <w:ind w:firstLineChars="50" w:firstLine="100"/>
        <w:rPr>
          <w:bCs/>
        </w:rPr>
      </w:pPr>
      <w:r>
        <w:rPr>
          <w:rFonts w:hint="eastAsia"/>
          <w:bCs/>
          <w:lang w:eastAsia="ja-JP"/>
        </w:rPr>
        <w:t xml:space="preserve">In the previous RAN4 meetings, </w:t>
      </w:r>
      <w:r>
        <w:rPr>
          <w:bCs/>
          <w:lang w:eastAsia="ja-JP"/>
        </w:rPr>
        <w:t xml:space="preserve">EIRP accuracy is agreed as a core requirement </w:t>
      </w:r>
      <w:r w:rsidR="00D30966">
        <w:rPr>
          <w:bCs/>
        </w:rPr>
        <w:t xml:space="preserve">on </w:t>
      </w:r>
      <w:r w:rsidR="00341B82">
        <w:rPr>
          <w:bCs/>
        </w:rPr>
        <w:t>BS output power requirement</w:t>
      </w:r>
      <w:r w:rsidR="00C16CDA">
        <w:rPr>
          <w:bCs/>
        </w:rPr>
        <w:t xml:space="preserve"> [1]</w:t>
      </w:r>
      <w:r w:rsidR="007456E9">
        <w:rPr>
          <w:bCs/>
        </w:rPr>
        <w:t>. I</w:t>
      </w:r>
      <w:r>
        <w:rPr>
          <w:bCs/>
        </w:rPr>
        <w:t>n Rel-1</w:t>
      </w:r>
      <w:r w:rsidR="0004299A">
        <w:rPr>
          <w:rFonts w:hint="eastAsia"/>
          <w:bCs/>
          <w:lang w:eastAsia="ja-JP"/>
        </w:rPr>
        <w:t>5</w:t>
      </w:r>
      <w:r>
        <w:rPr>
          <w:bCs/>
        </w:rPr>
        <w:t xml:space="preserve"> </w:t>
      </w:r>
      <w:proofErr w:type="spellStart"/>
      <w:r>
        <w:rPr>
          <w:bCs/>
        </w:rPr>
        <w:t>eAAS</w:t>
      </w:r>
      <w:proofErr w:type="spellEnd"/>
      <w:r>
        <w:rPr>
          <w:bCs/>
        </w:rPr>
        <w:t xml:space="preserve">, </w:t>
      </w:r>
      <w:r w:rsidR="007456E9">
        <w:rPr>
          <w:bCs/>
        </w:rPr>
        <w:t xml:space="preserve">it is agreed that TRP is another metric for specifying some requirements such as ACLR and unwanted emissions. </w:t>
      </w:r>
      <w:r w:rsidR="0004299A">
        <w:rPr>
          <w:rFonts w:hint="eastAsia"/>
          <w:bCs/>
          <w:lang w:eastAsia="ja-JP"/>
        </w:rPr>
        <w:t>Es</w:t>
      </w:r>
      <w:r w:rsidR="007456E9">
        <w:rPr>
          <w:bCs/>
        </w:rPr>
        <w:t xml:space="preserve">pecially for ACLR, it is important to validate TRP for </w:t>
      </w:r>
      <w:r w:rsidR="0004299A">
        <w:rPr>
          <w:rFonts w:hint="eastAsia"/>
          <w:bCs/>
          <w:lang w:eastAsia="ja-JP"/>
        </w:rPr>
        <w:t>desired signal power, namely BS output power</w:t>
      </w:r>
      <w:r w:rsidR="000A362E">
        <w:rPr>
          <w:bCs/>
        </w:rPr>
        <w:t xml:space="preserve">. </w:t>
      </w:r>
      <w:r w:rsidR="007456E9">
        <w:rPr>
          <w:bCs/>
        </w:rPr>
        <w:t xml:space="preserve">However, </w:t>
      </w:r>
      <w:r w:rsidR="0004299A">
        <w:rPr>
          <w:rFonts w:hint="eastAsia"/>
          <w:bCs/>
          <w:lang w:eastAsia="ja-JP"/>
        </w:rPr>
        <w:t xml:space="preserve">there </w:t>
      </w:r>
      <w:r w:rsidR="00BB4096">
        <w:rPr>
          <w:rFonts w:hint="eastAsia"/>
          <w:bCs/>
          <w:lang w:eastAsia="ja-JP"/>
        </w:rPr>
        <w:t>is no agreement regarding</w:t>
      </w:r>
      <w:r w:rsidR="0004299A">
        <w:rPr>
          <w:rFonts w:hint="eastAsia"/>
          <w:bCs/>
          <w:lang w:eastAsia="ja-JP"/>
        </w:rPr>
        <w:t xml:space="preserve"> </w:t>
      </w:r>
      <w:r w:rsidR="007456E9" w:rsidRPr="007456E9">
        <w:rPr>
          <w:bCs/>
        </w:rPr>
        <w:t>TRP accuracy</w:t>
      </w:r>
      <w:r w:rsidR="00BB4096">
        <w:rPr>
          <w:rFonts w:hint="eastAsia"/>
          <w:bCs/>
          <w:lang w:eastAsia="ja-JP"/>
        </w:rPr>
        <w:t xml:space="preserve"> requirement</w:t>
      </w:r>
      <w:r w:rsidR="002D3EC6">
        <w:rPr>
          <w:rFonts w:hint="eastAsia"/>
          <w:bCs/>
          <w:lang w:eastAsia="ja-JP"/>
        </w:rPr>
        <w:t xml:space="preserve"> as a BS output power requirement</w:t>
      </w:r>
      <w:r w:rsidR="0004299A">
        <w:rPr>
          <w:rFonts w:hint="eastAsia"/>
          <w:bCs/>
          <w:lang w:eastAsia="ja-JP"/>
        </w:rPr>
        <w:t xml:space="preserve"> in Rel-15 </w:t>
      </w:r>
      <w:proofErr w:type="spellStart"/>
      <w:r w:rsidR="0004299A">
        <w:rPr>
          <w:rFonts w:hint="eastAsia"/>
          <w:bCs/>
          <w:lang w:eastAsia="ja-JP"/>
        </w:rPr>
        <w:t>eAAS</w:t>
      </w:r>
      <w:proofErr w:type="spellEnd"/>
      <w:r w:rsidR="0004299A">
        <w:rPr>
          <w:rFonts w:hint="eastAsia"/>
          <w:bCs/>
          <w:lang w:eastAsia="ja-JP"/>
        </w:rPr>
        <w:t xml:space="preserve"> yet</w:t>
      </w:r>
      <w:r w:rsidR="007456E9">
        <w:rPr>
          <w:bCs/>
        </w:rPr>
        <w:t>.</w:t>
      </w:r>
    </w:p>
    <w:p w14:paraId="00CA94CB" w14:textId="2111C723" w:rsidR="00D7766E" w:rsidRPr="003E24CA" w:rsidRDefault="00052423" w:rsidP="007456E9">
      <w:pPr>
        <w:spacing w:after="0"/>
        <w:ind w:firstLineChars="50" w:firstLine="100"/>
        <w:rPr>
          <w:bCs/>
          <w:lang w:eastAsia="ja-JP"/>
        </w:rPr>
      </w:pPr>
      <w:r>
        <w:rPr>
          <w:bCs/>
        </w:rPr>
        <w:t xml:space="preserve">This </w:t>
      </w:r>
      <w:r w:rsidR="00800700">
        <w:rPr>
          <w:bCs/>
        </w:rPr>
        <w:t xml:space="preserve">document discusses the </w:t>
      </w:r>
      <w:r w:rsidR="007456E9">
        <w:rPr>
          <w:bCs/>
        </w:rPr>
        <w:t xml:space="preserve">necessity for </w:t>
      </w:r>
      <w:r w:rsidR="0004299A">
        <w:rPr>
          <w:bCs/>
        </w:rPr>
        <w:t xml:space="preserve">specifying TRP accuracy and </w:t>
      </w:r>
      <w:r w:rsidR="007456E9">
        <w:rPr>
          <w:bCs/>
        </w:rPr>
        <w:t>propos</w:t>
      </w:r>
      <w:r w:rsidR="0004299A">
        <w:rPr>
          <w:rFonts w:hint="eastAsia"/>
          <w:bCs/>
          <w:lang w:eastAsia="ja-JP"/>
        </w:rPr>
        <w:t>es</w:t>
      </w:r>
      <w:r w:rsidR="007456E9">
        <w:rPr>
          <w:bCs/>
        </w:rPr>
        <w:t xml:space="preserve"> </w:t>
      </w:r>
      <w:proofErr w:type="gramStart"/>
      <w:r w:rsidR="007456E9">
        <w:rPr>
          <w:bCs/>
        </w:rPr>
        <w:t>a TRP</w:t>
      </w:r>
      <w:proofErr w:type="gramEnd"/>
      <w:r w:rsidR="007456E9">
        <w:rPr>
          <w:bCs/>
        </w:rPr>
        <w:t xml:space="preserve"> </w:t>
      </w:r>
      <w:r w:rsidR="0004299A">
        <w:rPr>
          <w:rFonts w:hint="eastAsia"/>
          <w:bCs/>
          <w:lang w:eastAsia="ja-JP"/>
        </w:rPr>
        <w:t>accuracy</w:t>
      </w:r>
      <w:r w:rsidR="007456E9">
        <w:rPr>
          <w:bCs/>
        </w:rPr>
        <w:t xml:space="preserve"> </w:t>
      </w:r>
      <w:r w:rsidR="0004299A">
        <w:rPr>
          <w:rFonts w:hint="eastAsia"/>
          <w:bCs/>
          <w:lang w:eastAsia="ja-JP"/>
        </w:rPr>
        <w:t xml:space="preserve">by </w:t>
      </w:r>
      <w:r w:rsidR="007456E9">
        <w:rPr>
          <w:bCs/>
        </w:rPr>
        <w:t>deriv</w:t>
      </w:r>
      <w:r w:rsidR="0004299A">
        <w:rPr>
          <w:rFonts w:hint="eastAsia"/>
          <w:bCs/>
          <w:lang w:eastAsia="ja-JP"/>
        </w:rPr>
        <w:t>ing values</w:t>
      </w:r>
      <w:r w:rsidR="007456E9">
        <w:rPr>
          <w:bCs/>
        </w:rPr>
        <w:t xml:space="preserve"> from </w:t>
      </w:r>
      <w:r w:rsidR="0004299A">
        <w:rPr>
          <w:rFonts w:hint="eastAsia"/>
          <w:bCs/>
          <w:lang w:eastAsia="ja-JP"/>
        </w:rPr>
        <w:t xml:space="preserve">each error factor in </w:t>
      </w:r>
      <w:r w:rsidR="007456E9">
        <w:rPr>
          <w:bCs/>
        </w:rPr>
        <w:t xml:space="preserve">Rel-13 AAS </w:t>
      </w:r>
      <w:r w:rsidR="00BB4096">
        <w:rPr>
          <w:rFonts w:hint="eastAsia"/>
          <w:bCs/>
          <w:lang w:eastAsia="ja-JP"/>
        </w:rPr>
        <w:t>discussion</w:t>
      </w:r>
      <w:r w:rsidR="00800700">
        <w:rPr>
          <w:bCs/>
        </w:rPr>
        <w:t>.</w:t>
      </w:r>
    </w:p>
    <w:p w14:paraId="16A9DD05" w14:textId="04946D1B" w:rsidR="00831B65" w:rsidRDefault="00C608C8" w:rsidP="00FA5286">
      <w:pPr>
        <w:pStyle w:val="1"/>
      </w:pPr>
      <w:r>
        <w:t>2</w:t>
      </w:r>
      <w:r>
        <w:tab/>
        <w:t>Discussion</w:t>
      </w:r>
    </w:p>
    <w:p w14:paraId="4D2A6758" w14:textId="09FD4241" w:rsidR="00581941" w:rsidRDefault="00751CA3" w:rsidP="00D904BD">
      <w:r>
        <w:t>T</w:t>
      </w:r>
      <w:r w:rsidR="00C16CDA">
        <w:t>he a</w:t>
      </w:r>
      <w:r>
        <w:t>greements captured in [1]</w:t>
      </w:r>
      <w:r w:rsidR="007F5F41">
        <w:t xml:space="preserve"> are as follows</w:t>
      </w:r>
      <w:r>
        <w:t>:</w:t>
      </w:r>
    </w:p>
    <w:p w14:paraId="18BC64A2" w14:textId="342AC9EB" w:rsidR="009A2AEF" w:rsidRPr="00A15202" w:rsidRDefault="00A230B2" w:rsidP="00D904BD">
      <w:pPr>
        <w:pStyle w:val="a7"/>
        <w:numPr>
          <w:ilvl w:val="0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EIRP accuracy requirement is included as a core requirement</w:t>
      </w:r>
    </w:p>
    <w:p w14:paraId="17ADF0F7" w14:textId="77777777" w:rsidR="00AD0C4D" w:rsidRPr="00A15202" w:rsidRDefault="00AD0C4D" w:rsidP="00D904BD">
      <w:pPr>
        <w:pStyle w:val="a7"/>
        <w:rPr>
          <w:i/>
          <w:sz w:val="20"/>
          <w:szCs w:val="20"/>
          <w:lang w:val="en-GB"/>
        </w:rPr>
      </w:pPr>
    </w:p>
    <w:p w14:paraId="66267E62" w14:textId="05194254" w:rsidR="00050924" w:rsidRPr="00A15202" w:rsidRDefault="00A230B2" w:rsidP="00D904BD">
      <w:pPr>
        <w:pStyle w:val="a7"/>
        <w:numPr>
          <w:ilvl w:val="0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Rated TRP should be declared</w:t>
      </w:r>
    </w:p>
    <w:p w14:paraId="2DB1661A" w14:textId="77777777" w:rsidR="00AD0C4D" w:rsidRPr="00A15202" w:rsidRDefault="00AD0C4D" w:rsidP="00D904BD">
      <w:pPr>
        <w:pStyle w:val="a7"/>
        <w:rPr>
          <w:i/>
          <w:sz w:val="20"/>
          <w:szCs w:val="20"/>
          <w:lang w:val="en-GB"/>
        </w:rPr>
      </w:pPr>
    </w:p>
    <w:p w14:paraId="362B142A" w14:textId="734194A5" w:rsidR="00AD0C4D" w:rsidRPr="00A15202" w:rsidRDefault="00A230B2" w:rsidP="00A15202">
      <w:pPr>
        <w:pStyle w:val="a7"/>
        <w:numPr>
          <w:ilvl w:val="1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The declaration of TRP will be described in the conformance specification</w:t>
      </w:r>
    </w:p>
    <w:p w14:paraId="66805188" w14:textId="77777777" w:rsidR="00A64C40" w:rsidRPr="00A15202" w:rsidRDefault="00A64C40" w:rsidP="00D904BD">
      <w:pPr>
        <w:pStyle w:val="a7"/>
        <w:rPr>
          <w:i/>
          <w:sz w:val="20"/>
          <w:szCs w:val="20"/>
          <w:lang w:val="en-GB"/>
        </w:rPr>
      </w:pPr>
    </w:p>
    <w:p w14:paraId="4F00A32A" w14:textId="35F063FF" w:rsidR="00A64C40" w:rsidRPr="00A15202" w:rsidRDefault="00A230B2" w:rsidP="00A15202">
      <w:pPr>
        <w:pStyle w:val="a7"/>
        <w:numPr>
          <w:ilvl w:val="1"/>
          <w:numId w:val="31"/>
        </w:numPr>
        <w:rPr>
          <w:i/>
          <w:sz w:val="20"/>
          <w:szCs w:val="20"/>
          <w:lang w:val="en-GB"/>
        </w:rPr>
      </w:pPr>
      <w:r w:rsidRPr="00A15202">
        <w:rPr>
          <w:i/>
          <w:sz w:val="20"/>
          <w:szCs w:val="20"/>
          <w:lang w:val="en-GB"/>
        </w:rPr>
        <w:t>TRP will need to be referred to in the core specification for the BS class power limit</w:t>
      </w:r>
      <w:r w:rsidR="00A64C40" w:rsidRPr="00A15202">
        <w:rPr>
          <w:i/>
          <w:sz w:val="20"/>
          <w:szCs w:val="20"/>
          <w:lang w:val="en-GB"/>
        </w:rPr>
        <w:t xml:space="preserve"> </w:t>
      </w:r>
    </w:p>
    <w:p w14:paraId="2DB3C155" w14:textId="77777777" w:rsidR="00A64C40" w:rsidRPr="00A15202" w:rsidRDefault="00A64C40" w:rsidP="00D904BD">
      <w:pPr>
        <w:pStyle w:val="a7"/>
        <w:rPr>
          <w:i/>
          <w:sz w:val="20"/>
          <w:szCs w:val="20"/>
          <w:lang w:val="en-GB"/>
        </w:rPr>
      </w:pPr>
    </w:p>
    <w:p w14:paraId="491DD45E" w14:textId="77777777" w:rsidR="00A230B2" w:rsidRPr="00A15202" w:rsidRDefault="00A230B2" w:rsidP="00A15202">
      <w:pPr>
        <w:pStyle w:val="a7"/>
        <w:numPr>
          <w:ilvl w:val="1"/>
          <w:numId w:val="31"/>
        </w:numPr>
        <w:rPr>
          <w:i/>
          <w:lang w:val="en-GB"/>
        </w:rPr>
      </w:pPr>
      <w:r w:rsidRPr="00A15202">
        <w:rPr>
          <w:i/>
          <w:sz w:val="20"/>
          <w:szCs w:val="20"/>
          <w:lang w:val="en-GB"/>
        </w:rPr>
        <w:t>TRP accuracy is not included as a core requirement at this stage</w:t>
      </w:r>
    </w:p>
    <w:p w14:paraId="1868F9AF" w14:textId="77777777" w:rsidR="00A230B2" w:rsidRPr="00A15202" w:rsidRDefault="00A230B2" w:rsidP="00A15202">
      <w:pPr>
        <w:pStyle w:val="a7"/>
        <w:rPr>
          <w:i/>
          <w:sz w:val="20"/>
          <w:szCs w:val="20"/>
          <w:lang w:val="en-GB"/>
        </w:rPr>
      </w:pPr>
    </w:p>
    <w:p w14:paraId="589B21BF" w14:textId="38DF3288" w:rsidR="000B677B" w:rsidRPr="00CC40FA" w:rsidRDefault="00A230B2" w:rsidP="00A15202">
      <w:pPr>
        <w:pStyle w:val="a7"/>
        <w:numPr>
          <w:ilvl w:val="2"/>
          <w:numId w:val="31"/>
        </w:numPr>
        <w:rPr>
          <w:lang w:val="en-GB"/>
        </w:rPr>
      </w:pPr>
      <w:r w:rsidRPr="00A15202">
        <w:rPr>
          <w:i/>
          <w:sz w:val="20"/>
          <w:szCs w:val="20"/>
          <w:lang w:val="en-GB"/>
        </w:rPr>
        <w:t>FFS whether validating TRP declaration with measurement can be captured purely in the conformance specification</w:t>
      </w:r>
    </w:p>
    <w:p w14:paraId="18228806" w14:textId="295C65D9" w:rsidR="00BE031A" w:rsidRDefault="00BE031A" w:rsidP="00745D68">
      <w:pPr>
        <w:spacing w:after="0"/>
      </w:pPr>
    </w:p>
    <w:p w14:paraId="286B50DF" w14:textId="572AFEF7" w:rsidR="009B0950" w:rsidRDefault="003C1104" w:rsidP="00745D68">
      <w:pPr>
        <w:spacing w:after="0"/>
        <w:rPr>
          <w:lang w:eastAsia="ja-JP"/>
        </w:rPr>
      </w:pPr>
      <w:r>
        <w:t xml:space="preserve">As mentioned above, </w:t>
      </w:r>
      <w:r w:rsidR="00BB4096">
        <w:rPr>
          <w:rFonts w:hint="eastAsia"/>
          <w:lang w:eastAsia="ja-JP"/>
        </w:rPr>
        <w:t xml:space="preserve">it is not agreed that </w:t>
      </w:r>
      <w:r>
        <w:t xml:space="preserve">TRP accuracy </w:t>
      </w:r>
      <w:r w:rsidR="00BB4096">
        <w:rPr>
          <w:rFonts w:hint="eastAsia"/>
          <w:lang w:eastAsia="ja-JP"/>
        </w:rPr>
        <w:t xml:space="preserve">will be introduced </w:t>
      </w:r>
      <w:r w:rsidR="00D07765">
        <w:rPr>
          <w:rFonts w:hint="eastAsia"/>
          <w:lang w:eastAsia="ja-JP"/>
        </w:rPr>
        <w:t>specified</w:t>
      </w:r>
      <w:r w:rsidR="009B0950">
        <w:t xml:space="preserve"> as a core requiremen</w:t>
      </w:r>
      <w:r w:rsidR="009B0950">
        <w:rPr>
          <w:rFonts w:hint="eastAsia"/>
          <w:lang w:eastAsia="ja-JP"/>
        </w:rPr>
        <w:t>t</w:t>
      </w:r>
      <w:r w:rsidR="002D3EC6">
        <w:rPr>
          <w:rFonts w:hint="eastAsia"/>
          <w:lang w:eastAsia="ja-JP"/>
        </w:rPr>
        <w:t xml:space="preserve"> yet</w:t>
      </w:r>
      <w:r w:rsidR="009B0950">
        <w:rPr>
          <w:rFonts w:hint="eastAsia"/>
          <w:lang w:eastAsia="ja-JP"/>
        </w:rPr>
        <w:t>. On the other hand,</w:t>
      </w:r>
      <w:r>
        <w:t xml:space="preserve"> </w:t>
      </w:r>
      <w:r w:rsidR="009B0950">
        <w:rPr>
          <w:rFonts w:hint="eastAsia"/>
          <w:lang w:eastAsia="ja-JP"/>
        </w:rPr>
        <w:t xml:space="preserve">the core requirement for ACLR is described in </w:t>
      </w:r>
      <w:r w:rsidR="00214892">
        <w:rPr>
          <w:rFonts w:hint="eastAsia"/>
          <w:lang w:eastAsia="ja-JP"/>
        </w:rPr>
        <w:t xml:space="preserve">agreed </w:t>
      </w:r>
      <w:r w:rsidR="009B0950">
        <w:rPr>
          <w:rFonts w:hint="eastAsia"/>
          <w:lang w:eastAsia="ja-JP"/>
        </w:rPr>
        <w:t xml:space="preserve">TR </w:t>
      </w:r>
      <w:r w:rsidR="00214892">
        <w:rPr>
          <w:rFonts w:hint="eastAsia"/>
          <w:lang w:eastAsia="ja-JP"/>
        </w:rPr>
        <w:t xml:space="preserve">[2] </w:t>
      </w:r>
      <w:r w:rsidR="009B0950">
        <w:rPr>
          <w:rFonts w:hint="eastAsia"/>
          <w:lang w:eastAsia="ja-JP"/>
        </w:rPr>
        <w:t>as follows:</w:t>
      </w:r>
    </w:p>
    <w:p w14:paraId="7C4F846E" w14:textId="77777777" w:rsidR="009B0950" w:rsidRPr="00BB0168" w:rsidRDefault="009B0950" w:rsidP="00745D68">
      <w:pPr>
        <w:spacing w:after="0"/>
        <w:rPr>
          <w:i/>
          <w:lang w:eastAsia="ja-JP"/>
        </w:rPr>
      </w:pPr>
    </w:p>
    <w:p w14:paraId="7C9367E1" w14:textId="77777777" w:rsidR="00BB0168" w:rsidRPr="00BB0168" w:rsidRDefault="00BB0168" w:rsidP="004372D0">
      <w:pPr>
        <w:keepNext/>
        <w:keepLines/>
        <w:ind w:left="284"/>
        <w:rPr>
          <w:i/>
        </w:rPr>
      </w:pPr>
      <w:r w:rsidRPr="00BB0168">
        <w:rPr>
          <w:i/>
        </w:rPr>
        <w:t>The ACLR requirement is hence based on a ratio of the total radiated filtered mean power centred on the assigned channel frequency to the total radiated filtered mean power centred on an adjacent channel frequency.</w:t>
      </w:r>
    </w:p>
    <w:p w14:paraId="3EC5D232" w14:textId="6AF33645" w:rsidR="007146E3" w:rsidRDefault="007146E3" w:rsidP="00745D68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Therefore, if TRP accuracy is not included as the core </w:t>
      </w:r>
      <w:r>
        <w:rPr>
          <w:lang w:eastAsia="ja-JP"/>
        </w:rPr>
        <w:t>requirement</w:t>
      </w:r>
      <w:r>
        <w:rPr>
          <w:rFonts w:hint="eastAsia"/>
          <w:lang w:eastAsia="ja-JP"/>
        </w:rPr>
        <w:t xml:space="preserve">, there is no index to confirm the accuracy of </w:t>
      </w:r>
      <w:r w:rsidR="00BB4096">
        <w:rPr>
          <w:rFonts w:hint="eastAsia"/>
          <w:bCs/>
          <w:lang w:eastAsia="ja-JP"/>
        </w:rPr>
        <w:t xml:space="preserve">desired signal </w:t>
      </w:r>
      <w:r>
        <w:rPr>
          <w:rFonts w:hint="eastAsia"/>
          <w:lang w:eastAsia="ja-JP"/>
        </w:rPr>
        <w:t>ACLR value.</w:t>
      </w:r>
    </w:p>
    <w:p w14:paraId="55752345" w14:textId="77777777" w:rsidR="007146E3" w:rsidRPr="004372D0" w:rsidRDefault="007146E3" w:rsidP="00745D68">
      <w:pPr>
        <w:spacing w:after="0"/>
        <w:rPr>
          <w:lang w:eastAsia="ja-JP"/>
        </w:rPr>
      </w:pPr>
    </w:p>
    <w:p w14:paraId="40A56DDE" w14:textId="738B38B8" w:rsidR="00214892" w:rsidRPr="00214892" w:rsidRDefault="00214892" w:rsidP="00214892">
      <w:pPr>
        <w:spacing w:after="0"/>
        <w:rPr>
          <w:b/>
          <w:lang w:eastAsia="ja-JP"/>
        </w:rPr>
      </w:pPr>
      <w:r w:rsidRPr="00214892">
        <w:rPr>
          <w:rFonts w:hint="eastAsia"/>
          <w:b/>
          <w:lang w:eastAsia="ja-JP"/>
        </w:rPr>
        <w:t xml:space="preserve">Observation 1: If TRP accuracy is not included as the core </w:t>
      </w:r>
      <w:r w:rsidRPr="00214892">
        <w:rPr>
          <w:b/>
          <w:lang w:eastAsia="ja-JP"/>
        </w:rPr>
        <w:t>requirement</w:t>
      </w:r>
      <w:r w:rsidRPr="00214892">
        <w:rPr>
          <w:rFonts w:hint="eastAsia"/>
          <w:b/>
          <w:lang w:eastAsia="ja-JP"/>
        </w:rPr>
        <w:t>, there is no index to confirm the accuracy of ACLR value.</w:t>
      </w:r>
    </w:p>
    <w:p w14:paraId="51B823E5" w14:textId="34701968" w:rsidR="00214892" w:rsidRPr="00214892" w:rsidRDefault="00214892" w:rsidP="00745D68">
      <w:pPr>
        <w:spacing w:after="0"/>
        <w:rPr>
          <w:lang w:eastAsia="ja-JP"/>
        </w:rPr>
      </w:pPr>
    </w:p>
    <w:p w14:paraId="62922564" w14:textId="27843627" w:rsidR="007146E3" w:rsidRPr="0036465F" w:rsidRDefault="007146E3" w:rsidP="00745D68">
      <w:pPr>
        <w:spacing w:after="0"/>
        <w:rPr>
          <w:b/>
          <w:u w:val="single"/>
          <w:lang w:eastAsia="ja-JP"/>
        </w:rPr>
      </w:pPr>
      <w:r w:rsidRPr="0036465F">
        <w:rPr>
          <w:b/>
          <w:u w:val="single"/>
          <w:lang w:eastAsia="ja-JP"/>
        </w:rPr>
        <w:t>Proposal 1: TRP accuracy should be</w:t>
      </w:r>
      <w:r w:rsidRPr="00D07765">
        <w:rPr>
          <w:b/>
          <w:u w:val="single"/>
          <w:lang w:eastAsia="ja-JP"/>
        </w:rPr>
        <w:t xml:space="preserve"> </w:t>
      </w:r>
      <w:r w:rsidR="002D3EC6" w:rsidRPr="00D07765">
        <w:rPr>
          <w:b/>
          <w:u w:val="single"/>
          <w:lang w:eastAsia="ja-JP"/>
        </w:rPr>
        <w:t>specified</w:t>
      </w:r>
      <w:r w:rsidR="002D3EC6" w:rsidRPr="0036465F">
        <w:rPr>
          <w:b/>
          <w:u w:val="single"/>
          <w:lang w:eastAsia="ja-JP"/>
        </w:rPr>
        <w:t xml:space="preserve"> </w:t>
      </w:r>
      <w:r w:rsidRPr="0036465F">
        <w:rPr>
          <w:b/>
          <w:u w:val="single"/>
          <w:lang w:eastAsia="ja-JP"/>
        </w:rPr>
        <w:t>as a core requirement.</w:t>
      </w:r>
    </w:p>
    <w:p w14:paraId="1BB1588E" w14:textId="77777777" w:rsidR="007146E3" w:rsidRDefault="007146E3" w:rsidP="00745D68">
      <w:pPr>
        <w:spacing w:after="0"/>
        <w:rPr>
          <w:lang w:eastAsia="ja-JP"/>
        </w:rPr>
      </w:pPr>
    </w:p>
    <w:p w14:paraId="70F38087" w14:textId="4D012B34" w:rsidR="0056661A" w:rsidRDefault="00ED1106" w:rsidP="00745D68">
      <w:pPr>
        <w:spacing w:after="0"/>
      </w:pPr>
      <w:r>
        <w:t>From TR 37.842</w:t>
      </w:r>
      <w:r w:rsidR="00214892">
        <w:rPr>
          <w:rFonts w:hint="eastAsia"/>
          <w:lang w:eastAsia="ja-JP"/>
        </w:rPr>
        <w:t xml:space="preserve"> [3]</w:t>
      </w:r>
      <w:r>
        <w:t xml:space="preserve">, </w:t>
      </w:r>
      <w:r w:rsidR="00C7376F">
        <w:t>EIRP accuracy refers to the maximum deviation of the DUT to a d</w:t>
      </w:r>
      <w:r w:rsidR="001456E9">
        <w:t xml:space="preserve">eclared performance requirement, which can be approximated by </w:t>
      </w:r>
    </w:p>
    <w:p w14:paraId="615C9227" w14:textId="375FC7C6" w:rsidR="001456E9" w:rsidRPr="004372D0" w:rsidRDefault="001456E9" w:rsidP="00745D68">
      <w:pPr>
        <w:spacing w:after="0"/>
      </w:pPr>
    </w:p>
    <w:p w14:paraId="707FB617" w14:textId="161E49A4" w:rsidR="001456E9" w:rsidRDefault="00E02B91" w:rsidP="00745D68">
      <w:pPr>
        <w:spacing w:after="0"/>
        <w:rPr>
          <w:lang w:val="sv-SE"/>
        </w:rPr>
      </w:pPr>
      <w:r w:rsidRPr="00CA13E5">
        <w:rPr>
          <w:position w:val="-16"/>
          <w:lang w:val="sv-SE"/>
        </w:rPr>
        <w:object w:dxaOrig="3220" w:dyaOrig="480" w14:anchorId="47802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55pt;height:23.6pt" o:ole="">
            <v:imagedata r:id="rId9" o:title=""/>
          </v:shape>
          <o:OLEObject Type="Embed" ProgID="Equation.3" ShapeID="_x0000_i1025" DrawAspect="Content" ObjectID="_1551895512" r:id="rId10"/>
        </w:object>
      </w:r>
      <w:r w:rsidR="00172B4C">
        <w:rPr>
          <w:lang w:val="sv-SE"/>
        </w:rPr>
        <w:t>[dB]</w:t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</w:r>
      <w:r w:rsidR="00FE6BD2">
        <w:rPr>
          <w:lang w:val="sv-SE"/>
        </w:rPr>
        <w:tab/>
        <w:t>(</w:t>
      </w:r>
      <w:r w:rsidR="001B431D">
        <w:rPr>
          <w:rFonts w:hint="eastAsia"/>
          <w:lang w:val="sv-SE" w:eastAsia="ja-JP"/>
        </w:rPr>
        <w:t>1</w:t>
      </w:r>
      <w:r w:rsidR="00FE6BD2">
        <w:rPr>
          <w:lang w:val="sv-SE"/>
        </w:rPr>
        <w:t>)</w:t>
      </w:r>
    </w:p>
    <w:p w14:paraId="5F606D4D" w14:textId="73C28ABE" w:rsidR="00172B4C" w:rsidRPr="00C4642A" w:rsidRDefault="00172B4C" w:rsidP="00745D68">
      <w:pPr>
        <w:spacing w:after="0"/>
      </w:pPr>
      <w:r w:rsidRPr="00C4642A">
        <w:t>where</w:t>
      </w:r>
    </w:p>
    <w:p w14:paraId="095194A3" w14:textId="1441D9FD" w:rsidR="00172B4C" w:rsidRDefault="00172B4C" w:rsidP="00745D68">
      <w:pPr>
        <w:spacing w:after="0"/>
      </w:pPr>
    </w:p>
    <w:p w14:paraId="0FA8DF8A" w14:textId="77777777" w:rsidR="00172B4C" w:rsidRPr="000D38E1" w:rsidRDefault="00172B4C" w:rsidP="00172B4C">
      <w:pPr>
        <w:pStyle w:val="3GPP"/>
      </w:pPr>
      <w:r w:rsidRPr="00CA13E5">
        <w:rPr>
          <w:position w:val="-12"/>
          <w:lang w:val="sv-SE"/>
        </w:rPr>
        <w:object w:dxaOrig="340" w:dyaOrig="360" w14:anchorId="430B0BE1">
          <v:shape id="_x0000_i1026" type="#_x0000_t75" style="width:16.95pt;height:18.75pt" o:ole="">
            <v:imagedata r:id="rId11" o:title=""/>
          </v:shape>
          <o:OLEObject Type="Embed" ProgID="Equation.3" ShapeID="_x0000_i1026" DrawAspect="Content" ObjectID="_1551895513" r:id="rId12"/>
        </w:object>
      </w:r>
      <w:r w:rsidRPr="000D38E1">
        <w:t xml:space="preserve">– is the maximum conducted output power error at the </w:t>
      </w:r>
      <w:r w:rsidRPr="004F439C">
        <w:rPr>
          <w:i/>
        </w:rPr>
        <w:t>transceiver unit</w:t>
      </w:r>
      <w:r w:rsidRPr="000D38E1">
        <w:t xml:space="preserve"> output.</w:t>
      </w:r>
    </w:p>
    <w:p w14:paraId="3E8E8432" w14:textId="77777777" w:rsidR="00172B4C" w:rsidRPr="000D38E1" w:rsidRDefault="00172B4C" w:rsidP="00172B4C">
      <w:pPr>
        <w:pStyle w:val="3GPP"/>
      </w:pPr>
      <w:r w:rsidRPr="00CA13E5">
        <w:rPr>
          <w:position w:val="-12"/>
          <w:lang w:val="sv-SE"/>
        </w:rPr>
        <w:object w:dxaOrig="520" w:dyaOrig="360" w14:anchorId="3831A8B7">
          <v:shape id="_x0000_i1027" type="#_x0000_t75" style="width:26pt;height:18.75pt" o:ole="">
            <v:imagedata r:id="rId13" o:title=""/>
          </v:shape>
          <o:OLEObject Type="Embed" ProgID="Equation.3" ShapeID="_x0000_i1027" DrawAspect="Content" ObjectID="_1551895514" r:id="rId14"/>
        </w:object>
      </w:r>
      <w:r>
        <w:rPr>
          <w:lang w:val="sv-SE"/>
        </w:rPr>
        <w:t xml:space="preserve"> </w:t>
      </w:r>
      <w:r w:rsidRPr="000D38E1">
        <w:t xml:space="preserve">– is the variation in main beam EIRP due to beamforming errors caused by phase error at the </w:t>
      </w:r>
      <w:r w:rsidRPr="004F439C">
        <w:rPr>
          <w:i/>
        </w:rPr>
        <w:t>transceiver unit</w:t>
      </w:r>
      <w:r w:rsidRPr="000D38E1">
        <w:t xml:space="preserve"> output.</w:t>
      </w:r>
    </w:p>
    <w:p w14:paraId="7EE4A94A" w14:textId="77777777" w:rsidR="00172B4C" w:rsidRPr="000D38E1" w:rsidRDefault="00172B4C" w:rsidP="00172B4C">
      <w:pPr>
        <w:pStyle w:val="3GPP"/>
      </w:pPr>
      <w:r w:rsidRPr="00A23B74">
        <w:rPr>
          <w:position w:val="-14"/>
          <w:lang w:val="sv-SE"/>
        </w:rPr>
        <w:object w:dxaOrig="560" w:dyaOrig="380" w14:anchorId="228EC470">
          <v:shape id="_x0000_i1028" type="#_x0000_t75" style="width:27.85pt;height:18.75pt" o:ole="">
            <v:imagedata r:id="rId15" o:title=""/>
          </v:shape>
          <o:OLEObject Type="Embed" ProgID="Equation.3" ShapeID="_x0000_i1028" DrawAspect="Content" ObjectID="_1551895515" r:id="rId16"/>
        </w:object>
      </w:r>
      <w:r>
        <w:rPr>
          <w:lang w:val="sv-SE"/>
        </w:rPr>
        <w:t xml:space="preserve"> </w:t>
      </w:r>
      <w:r w:rsidRPr="000D38E1">
        <w:t xml:space="preserve">– is the variation due to the error in the passive elements, the RDN, the </w:t>
      </w:r>
      <w:r w:rsidRPr="00595CB4">
        <w:rPr>
          <w:i/>
        </w:rPr>
        <w:t>antenna array</w:t>
      </w:r>
      <w:r w:rsidRPr="000D38E1">
        <w:t xml:space="preserve"> gain errors, mismatch errors and insertion losses variations.</w:t>
      </w:r>
    </w:p>
    <w:p w14:paraId="23B2A135" w14:textId="77777777" w:rsidR="00214892" w:rsidRDefault="00214892" w:rsidP="00745D68">
      <w:pPr>
        <w:spacing w:after="0"/>
        <w:rPr>
          <w:lang w:eastAsia="ja-JP"/>
        </w:rPr>
      </w:pPr>
    </w:p>
    <w:p w14:paraId="3D274A7B" w14:textId="25CF7E1D" w:rsidR="00CB6F70" w:rsidRDefault="00B85C8E" w:rsidP="00214892">
      <w:pPr>
        <w:spacing w:after="0"/>
      </w:pPr>
      <w:r>
        <w:t xml:space="preserve">In the case of TRP, </w:t>
      </w:r>
      <w:r w:rsidR="00214892">
        <w:rPr>
          <w:rFonts w:hint="eastAsia"/>
          <w:lang w:eastAsia="ja-JP"/>
        </w:rPr>
        <w:t xml:space="preserve">the beam </w:t>
      </w:r>
      <w:r w:rsidR="00214892">
        <w:rPr>
          <w:lang w:eastAsia="ja-JP"/>
        </w:rPr>
        <w:t>forming</w:t>
      </w:r>
      <w:r w:rsidR="00214892">
        <w:rPr>
          <w:rFonts w:hint="eastAsia"/>
          <w:lang w:eastAsia="ja-JP"/>
        </w:rPr>
        <w:t xml:space="preserve"> errors indicated as </w:t>
      </w:r>
      <w:r w:rsidR="00214892" w:rsidRPr="00CA13E5">
        <w:rPr>
          <w:position w:val="-12"/>
          <w:lang w:val="sv-SE"/>
        </w:rPr>
        <w:object w:dxaOrig="520" w:dyaOrig="360" w14:anchorId="4A421D0F">
          <v:shape id="_x0000_i1029" type="#_x0000_t75" style="width:26pt;height:18.75pt" o:ole="">
            <v:imagedata r:id="rId13" o:title=""/>
          </v:shape>
          <o:OLEObject Type="Embed" ProgID="Equation.3" ShapeID="_x0000_i1029" DrawAspect="Content" ObjectID="_1551895516" r:id="rId17"/>
        </w:object>
      </w:r>
      <w:r w:rsidR="00214892">
        <w:rPr>
          <w:lang w:val="sv-SE"/>
        </w:rPr>
        <w:t xml:space="preserve"> </w:t>
      </w:r>
      <w:r w:rsidR="00214892">
        <w:rPr>
          <w:rFonts w:hint="eastAsia"/>
          <w:lang w:eastAsia="ja-JP"/>
        </w:rPr>
        <w:t>need not consider because TRP is constant regardless of beam steering</w:t>
      </w:r>
      <w:r w:rsidR="004A0992">
        <w:rPr>
          <w:rFonts w:hint="eastAsia"/>
          <w:lang w:eastAsia="ja-JP"/>
        </w:rPr>
        <w:t xml:space="preserve"> error</w:t>
      </w:r>
      <w:r w:rsidR="00214892">
        <w:rPr>
          <w:rFonts w:hint="eastAsia"/>
          <w:lang w:eastAsia="ja-JP"/>
        </w:rPr>
        <w:t>. Namely</w:t>
      </w:r>
      <w:proofErr w:type="gramStart"/>
      <w:r w:rsidR="00214892">
        <w:rPr>
          <w:rFonts w:hint="eastAsia"/>
          <w:lang w:eastAsia="ja-JP"/>
        </w:rPr>
        <w:t xml:space="preserve">, </w:t>
      </w:r>
      <w:proofErr w:type="gramEnd"/>
      <w:r w:rsidR="00214892" w:rsidRPr="00CA13E5">
        <w:rPr>
          <w:position w:val="-12"/>
          <w:lang w:val="sv-SE"/>
        </w:rPr>
        <w:object w:dxaOrig="820" w:dyaOrig="360" w14:anchorId="77AD3FBF">
          <v:shape id="_x0000_i1030" type="#_x0000_t75" style="width:40.55pt;height:18.75pt" o:ole="">
            <v:imagedata r:id="rId18" o:title=""/>
          </v:shape>
          <o:OLEObject Type="Embed" ProgID="Equation.3" ShapeID="_x0000_i1030" DrawAspect="Content" ObjectID="_1551895517" r:id="rId19"/>
        </w:object>
      </w:r>
      <w:r w:rsidR="00214892">
        <w:rPr>
          <w:rFonts w:hint="eastAsia"/>
          <w:lang w:val="sv-SE" w:eastAsia="ja-JP"/>
        </w:rPr>
        <w:t xml:space="preserve">. </w:t>
      </w:r>
      <w:r w:rsidR="00214892">
        <w:rPr>
          <w:rFonts w:hint="eastAsia"/>
          <w:lang w:eastAsia="ja-JP"/>
        </w:rPr>
        <w:t>Therefore</w:t>
      </w:r>
      <w:r w:rsidR="0028038F">
        <w:t xml:space="preserve">, the TRP accuracy can be </w:t>
      </w:r>
      <w:r w:rsidR="00214892">
        <w:rPr>
          <w:rFonts w:hint="eastAsia"/>
          <w:lang w:eastAsia="ja-JP"/>
        </w:rPr>
        <w:t>defined</w:t>
      </w:r>
      <w:r w:rsidR="0028038F">
        <w:t xml:space="preserve"> as</w:t>
      </w:r>
    </w:p>
    <w:p w14:paraId="4956390F" w14:textId="022C9C07" w:rsidR="00214892" w:rsidRDefault="00214892" w:rsidP="00745D68">
      <w:pPr>
        <w:spacing w:after="0"/>
        <w:rPr>
          <w:lang w:val="sv-SE" w:eastAsia="ja-JP"/>
        </w:rPr>
      </w:pPr>
      <w:r w:rsidRPr="00CA13E5">
        <w:rPr>
          <w:position w:val="-16"/>
          <w:lang w:val="sv-SE"/>
        </w:rPr>
        <w:object w:dxaOrig="2439" w:dyaOrig="480" w14:anchorId="655A151E">
          <v:shape id="_x0000_i1031" type="#_x0000_t75" style="width:122.2pt;height:23.6pt" o:ole="">
            <v:imagedata r:id="rId20" o:title=""/>
          </v:shape>
          <o:OLEObject Type="Embed" ProgID="Equation.3" ShapeID="_x0000_i1031" DrawAspect="Content" ObjectID="_1551895518" r:id="rId21"/>
        </w:object>
      </w:r>
      <w:r>
        <w:rPr>
          <w:lang w:val="sv-SE"/>
        </w:rPr>
        <w:t>[dB]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</w:r>
      <w:r w:rsidR="001B431D">
        <w:rPr>
          <w:rFonts w:hint="eastAsia"/>
          <w:lang w:val="sv-SE" w:eastAsia="ja-JP"/>
        </w:rPr>
        <w:tab/>
        <w:t>(2)</w:t>
      </w:r>
    </w:p>
    <w:p w14:paraId="6EC47910" w14:textId="77777777" w:rsidR="00214892" w:rsidRDefault="00214892" w:rsidP="00745D68">
      <w:pPr>
        <w:spacing w:after="0"/>
        <w:rPr>
          <w:lang w:val="sv-SE" w:eastAsia="ja-JP"/>
        </w:rPr>
      </w:pPr>
    </w:p>
    <w:p w14:paraId="7E91AE3F" w14:textId="2425EC17" w:rsidR="00214892" w:rsidRPr="00214892" w:rsidRDefault="00214892" w:rsidP="00214892">
      <w:pPr>
        <w:spacing w:after="0"/>
        <w:rPr>
          <w:b/>
          <w:lang w:eastAsia="ja-JP"/>
        </w:rPr>
      </w:pPr>
      <w:r w:rsidRPr="00214892">
        <w:rPr>
          <w:rFonts w:hint="eastAsia"/>
          <w:b/>
          <w:lang w:eastAsia="ja-JP"/>
        </w:rPr>
        <w:t xml:space="preserve">Observation </w:t>
      </w:r>
      <w:r>
        <w:rPr>
          <w:rFonts w:hint="eastAsia"/>
          <w:b/>
          <w:lang w:eastAsia="ja-JP"/>
        </w:rPr>
        <w:t>2</w:t>
      </w:r>
      <w:r w:rsidRPr="00214892">
        <w:rPr>
          <w:rFonts w:hint="eastAsia"/>
          <w:b/>
          <w:lang w:eastAsia="ja-JP"/>
        </w:rPr>
        <w:t>:</w:t>
      </w:r>
      <w:r w:rsidRPr="00214892">
        <w:t xml:space="preserve"> </w:t>
      </w:r>
      <w:r>
        <w:t>I</w:t>
      </w:r>
      <w:r w:rsidRPr="00214892">
        <w:rPr>
          <w:b/>
        </w:rPr>
        <w:t xml:space="preserve">n the case of TRP, </w:t>
      </w:r>
      <w:r w:rsidRPr="00214892">
        <w:rPr>
          <w:rFonts w:hint="eastAsia"/>
          <w:b/>
          <w:lang w:eastAsia="ja-JP"/>
        </w:rPr>
        <w:t xml:space="preserve">the beam </w:t>
      </w:r>
      <w:r w:rsidRPr="00214892">
        <w:rPr>
          <w:b/>
          <w:lang w:eastAsia="ja-JP"/>
        </w:rPr>
        <w:t>forming</w:t>
      </w:r>
      <w:r w:rsidRPr="00214892">
        <w:rPr>
          <w:rFonts w:hint="eastAsia"/>
          <w:b/>
          <w:lang w:eastAsia="ja-JP"/>
        </w:rPr>
        <w:t xml:space="preserve"> errors indicated as </w:t>
      </w:r>
      <w:r w:rsidRPr="00214892">
        <w:rPr>
          <w:b/>
          <w:position w:val="-12"/>
          <w:lang w:val="sv-SE"/>
        </w:rPr>
        <w:object w:dxaOrig="520" w:dyaOrig="360" w14:anchorId="6244B449">
          <v:shape id="_x0000_i1032" type="#_x0000_t75" style="width:26pt;height:18.75pt" o:ole="">
            <v:imagedata r:id="rId13" o:title=""/>
          </v:shape>
          <o:OLEObject Type="Embed" ProgID="Equation.3" ShapeID="_x0000_i1032" DrawAspect="Content" ObjectID="_1551895519" r:id="rId22"/>
        </w:object>
      </w:r>
      <w:r w:rsidRPr="00214892">
        <w:rPr>
          <w:b/>
          <w:lang w:val="sv-SE"/>
        </w:rPr>
        <w:t xml:space="preserve"> </w:t>
      </w:r>
      <w:r w:rsidRPr="00214892">
        <w:rPr>
          <w:rFonts w:hint="eastAsia"/>
          <w:b/>
          <w:lang w:eastAsia="ja-JP"/>
        </w:rPr>
        <w:t>need not consider because TRP is constant regardless of beam steering</w:t>
      </w:r>
      <w:r w:rsidR="004A0992">
        <w:rPr>
          <w:rFonts w:hint="eastAsia"/>
          <w:b/>
          <w:lang w:eastAsia="ja-JP"/>
        </w:rPr>
        <w:t xml:space="preserve"> error</w:t>
      </w:r>
      <w:r w:rsidRPr="00214892">
        <w:rPr>
          <w:rFonts w:hint="eastAsia"/>
          <w:b/>
          <w:lang w:eastAsia="ja-JP"/>
        </w:rPr>
        <w:t>. Namely</w:t>
      </w:r>
      <w:proofErr w:type="gramStart"/>
      <w:r w:rsidRPr="00214892">
        <w:rPr>
          <w:rFonts w:hint="eastAsia"/>
          <w:b/>
          <w:lang w:eastAsia="ja-JP"/>
        </w:rPr>
        <w:t xml:space="preserve">, </w:t>
      </w:r>
      <w:proofErr w:type="gramEnd"/>
      <w:r w:rsidRPr="00214892">
        <w:rPr>
          <w:b/>
          <w:position w:val="-12"/>
          <w:lang w:val="sv-SE"/>
        </w:rPr>
        <w:object w:dxaOrig="820" w:dyaOrig="360" w14:anchorId="00C53AF3">
          <v:shape id="_x0000_i1033" type="#_x0000_t75" style="width:40.55pt;height:18.75pt" o:ole="">
            <v:imagedata r:id="rId18" o:title=""/>
          </v:shape>
          <o:OLEObject Type="Embed" ProgID="Equation.3" ShapeID="_x0000_i1033" DrawAspect="Content" ObjectID="_1551895520" r:id="rId23"/>
        </w:object>
      </w:r>
      <w:r w:rsidRPr="00214892">
        <w:rPr>
          <w:rFonts w:hint="eastAsia"/>
          <w:b/>
          <w:lang w:val="sv-SE" w:eastAsia="ja-JP"/>
        </w:rPr>
        <w:t>.</w:t>
      </w:r>
    </w:p>
    <w:p w14:paraId="51B6A08F" w14:textId="1C0BAEF3" w:rsidR="008B7A6D" w:rsidRPr="0036465F" w:rsidRDefault="004A0992" w:rsidP="00745D68">
      <w:pPr>
        <w:spacing w:after="0"/>
        <w:rPr>
          <w:b/>
          <w:sz w:val="18"/>
          <w:u w:val="single"/>
          <w:lang w:eastAsia="ja-JP"/>
        </w:rPr>
      </w:pPr>
      <w:r w:rsidRPr="0036465F">
        <w:rPr>
          <w:b/>
          <w:u w:val="single"/>
          <w:lang w:eastAsia="ja-JP"/>
        </w:rPr>
        <w:t xml:space="preserve">Proposal 2: </w:t>
      </w:r>
      <w:r w:rsidRPr="000632B7">
        <w:rPr>
          <w:position w:val="-16"/>
          <w:u w:val="single"/>
          <w:lang w:val="sv-SE"/>
        </w:rPr>
        <w:object w:dxaOrig="2439" w:dyaOrig="480" w14:anchorId="2517C5CA">
          <v:shape id="_x0000_i1034" type="#_x0000_t75" style="width:122.2pt;height:23.6pt" o:ole="">
            <v:imagedata r:id="rId20" o:title=""/>
          </v:shape>
          <o:OLEObject Type="Embed" ProgID="Equation.3" ShapeID="_x0000_i1034" DrawAspect="Content" ObjectID="_1551895521" r:id="rId24"/>
        </w:object>
      </w:r>
      <w:r w:rsidRPr="0036465F">
        <w:rPr>
          <w:u w:val="single"/>
          <w:lang w:val="sv-SE"/>
        </w:rPr>
        <w:t>[dB]</w:t>
      </w:r>
      <w:r w:rsidRPr="0036465F">
        <w:rPr>
          <w:u w:val="single"/>
          <w:lang w:val="sv-SE"/>
        </w:rPr>
        <w:tab/>
      </w:r>
      <w:r w:rsidRPr="0036465F">
        <w:rPr>
          <w:u w:val="single"/>
          <w:lang w:val="sv-SE"/>
        </w:rPr>
        <w:tab/>
      </w:r>
      <w:r w:rsidRPr="0036465F">
        <w:rPr>
          <w:u w:val="single"/>
          <w:lang w:val="sv-SE"/>
        </w:rPr>
        <w:tab/>
      </w:r>
    </w:p>
    <w:p w14:paraId="7A7F2B21" w14:textId="77777777" w:rsidR="00214892" w:rsidRDefault="00214892" w:rsidP="00745D68">
      <w:pPr>
        <w:spacing w:after="0"/>
        <w:rPr>
          <w:b/>
          <w:sz w:val="18"/>
          <w:lang w:val="en-US" w:eastAsia="ja-JP"/>
        </w:rPr>
      </w:pPr>
    </w:p>
    <w:p w14:paraId="7602FC97" w14:textId="66E181DF" w:rsidR="00D14E08" w:rsidRPr="002D3EC6" w:rsidRDefault="004A0992" w:rsidP="00745D68">
      <w:pPr>
        <w:spacing w:after="0"/>
        <w:rPr>
          <w:lang w:eastAsia="ja-JP"/>
        </w:rPr>
      </w:pPr>
      <w:r w:rsidRPr="0036465F">
        <w:rPr>
          <w:lang w:val="en-US" w:eastAsia="ja-JP"/>
        </w:rPr>
        <w:t xml:space="preserve">In addition, values of </w:t>
      </w:r>
      <w:r w:rsidRPr="002D3EC6">
        <w:rPr>
          <w:position w:val="-12"/>
          <w:lang w:val="sv-SE"/>
        </w:rPr>
        <w:object w:dxaOrig="340" w:dyaOrig="360" w14:anchorId="69DAAED0">
          <v:shape id="_x0000_i1035" type="#_x0000_t75" style="width:16.95pt;height:18.75pt" o:ole="">
            <v:imagedata r:id="rId11" o:title=""/>
          </v:shape>
          <o:OLEObject Type="Embed" ProgID="Equation.3" ShapeID="_x0000_i1035" DrawAspect="Content" ObjectID="_1551895522" r:id="rId25"/>
        </w:object>
      </w:r>
      <w:r w:rsidRPr="002D3EC6">
        <w:rPr>
          <w:rFonts w:hint="eastAsia"/>
          <w:lang w:val="sv-SE" w:eastAsia="ja-JP"/>
        </w:rPr>
        <w:t xml:space="preserve">and </w:t>
      </w:r>
      <w:r w:rsidRPr="002D3EC6">
        <w:rPr>
          <w:position w:val="-14"/>
          <w:lang w:val="sv-SE"/>
        </w:rPr>
        <w:object w:dxaOrig="560" w:dyaOrig="380" w14:anchorId="58FF9235">
          <v:shape id="_x0000_i1036" type="#_x0000_t75" style="width:27.85pt;height:18.75pt" o:ole="">
            <v:imagedata r:id="rId15" o:title=""/>
          </v:shape>
          <o:OLEObject Type="Embed" ProgID="Equation.3" ShapeID="_x0000_i1036" DrawAspect="Content" ObjectID="_1551895523" r:id="rId26"/>
        </w:object>
      </w:r>
      <w:r w:rsidRPr="002D3EC6">
        <w:rPr>
          <w:rFonts w:hint="eastAsia"/>
          <w:lang w:val="sv-SE" w:eastAsia="ja-JP"/>
        </w:rPr>
        <w:t xml:space="preserve">can use the same values described in </w:t>
      </w:r>
      <w:r w:rsidR="00D14E08" w:rsidRPr="002D3EC6">
        <w:rPr>
          <w:rFonts w:hint="eastAsia"/>
          <w:lang w:val="sv-SE" w:eastAsia="ja-JP"/>
        </w:rPr>
        <w:t xml:space="preserve">Table D-1 in </w:t>
      </w:r>
      <w:r w:rsidRPr="002D3EC6">
        <w:t>TR 37.842</w:t>
      </w:r>
      <w:r w:rsidRPr="002D3EC6">
        <w:rPr>
          <w:rFonts w:hint="eastAsia"/>
          <w:lang w:eastAsia="ja-JP"/>
        </w:rPr>
        <w:t xml:space="preserve"> </w:t>
      </w:r>
      <w:r w:rsidR="00D14E08" w:rsidRPr="002D3EC6">
        <w:rPr>
          <w:rFonts w:hint="eastAsia"/>
          <w:lang w:eastAsia="ja-JP"/>
        </w:rPr>
        <w:t xml:space="preserve">Annex </w:t>
      </w:r>
      <w:proofErr w:type="gramStart"/>
      <w:r w:rsidR="00D14E08" w:rsidRPr="002D3EC6">
        <w:rPr>
          <w:rFonts w:hint="eastAsia"/>
          <w:lang w:eastAsia="ja-JP"/>
        </w:rPr>
        <w:t>D</w:t>
      </w:r>
      <w:r w:rsidRPr="002D3EC6">
        <w:rPr>
          <w:rFonts w:hint="eastAsia"/>
          <w:lang w:eastAsia="ja-JP"/>
        </w:rPr>
        <w:t>[</w:t>
      </w:r>
      <w:proofErr w:type="gramEnd"/>
      <w:r w:rsidRPr="002D3EC6">
        <w:rPr>
          <w:rFonts w:hint="eastAsia"/>
          <w:lang w:eastAsia="ja-JP"/>
        </w:rPr>
        <w:t>3].</w:t>
      </w:r>
      <w:r w:rsidR="00D14E08" w:rsidRPr="002D3EC6">
        <w:rPr>
          <w:rFonts w:hint="eastAsia"/>
          <w:lang w:eastAsia="ja-JP"/>
        </w:rPr>
        <w:t xml:space="preserve"> </w:t>
      </w:r>
    </w:p>
    <w:p w14:paraId="744025E5" w14:textId="77777777" w:rsidR="00235C9F" w:rsidRDefault="00235C9F" w:rsidP="00745D68">
      <w:pPr>
        <w:spacing w:after="0"/>
        <w:rPr>
          <w:lang w:eastAsia="ja-JP"/>
        </w:rPr>
      </w:pPr>
    </w:p>
    <w:p w14:paraId="106C794F" w14:textId="77777777" w:rsidR="00235C9F" w:rsidRPr="00530CB2" w:rsidRDefault="00235C9F" w:rsidP="00235C9F">
      <w:pPr>
        <w:rPr>
          <w:lang w:eastAsia="zh-CN"/>
        </w:rPr>
      </w:pPr>
      <w:r w:rsidRPr="00530CB2">
        <w:rPr>
          <w:lang w:eastAsia="zh-CN"/>
        </w:rPr>
        <w:t>T</w:t>
      </w:r>
      <w:r w:rsidRPr="00530CB2">
        <w:rPr>
          <w:rFonts w:hint="eastAsia"/>
          <w:lang w:eastAsia="zh-CN"/>
        </w:rPr>
        <w:t xml:space="preserve">he </w:t>
      </w:r>
      <w:r w:rsidRPr="00530CB2">
        <w:rPr>
          <w:lang w:eastAsia="zh-CN"/>
        </w:rPr>
        <w:t>p</w:t>
      </w:r>
      <w:r w:rsidRPr="00530CB2">
        <w:rPr>
          <w:rFonts w:hint="eastAsia"/>
          <w:lang w:eastAsia="zh-CN"/>
        </w:rPr>
        <w:t>roposals on EIRP accuracy from different companies have been captured in table D-1.</w:t>
      </w:r>
    </w:p>
    <w:p w14:paraId="2C7675F6" w14:textId="77777777" w:rsidR="00235C9F" w:rsidRPr="00530CB2" w:rsidRDefault="00235C9F" w:rsidP="00235C9F">
      <w:pPr>
        <w:pStyle w:val="TH"/>
        <w:rPr>
          <w:lang w:eastAsia="zh-CN"/>
        </w:rPr>
      </w:pPr>
      <w:r w:rsidRPr="00530CB2">
        <w:rPr>
          <w:rFonts w:hint="eastAsia"/>
          <w:lang w:eastAsia="zh-CN"/>
        </w:rPr>
        <w:t xml:space="preserve">Table D-1:  </w:t>
      </w:r>
      <w:r w:rsidRPr="00530CB2">
        <w:rPr>
          <w:lang w:eastAsia="zh-CN"/>
        </w:rPr>
        <w:t>S</w:t>
      </w:r>
      <w:r w:rsidRPr="00530CB2">
        <w:rPr>
          <w:rFonts w:hint="eastAsia"/>
          <w:lang w:eastAsia="zh-CN"/>
        </w:rPr>
        <w:t>ummary of EIRP accuracy from different companies</w:t>
      </w:r>
    </w:p>
    <w:tbl>
      <w:tblPr>
        <w:tblW w:w="953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2864"/>
        <w:gridCol w:w="992"/>
        <w:gridCol w:w="1005"/>
        <w:gridCol w:w="960"/>
        <w:gridCol w:w="997"/>
      </w:tblGrid>
      <w:tr w:rsidR="00235C9F" w:rsidRPr="00530CB2" w14:paraId="0A5065FE" w14:textId="77777777" w:rsidTr="00D93FB6">
        <w:trPr>
          <w:jc w:val="center"/>
        </w:trPr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22ED" w14:textId="77777777" w:rsidR="00235C9F" w:rsidRPr="00222D67" w:rsidRDefault="00235C9F" w:rsidP="00D93FB6">
            <w:pPr>
              <w:pStyle w:val="TAH"/>
              <w:rPr>
                <w:lang w:eastAsia="en-GB"/>
              </w:rPr>
            </w:pPr>
            <w:r w:rsidRPr="00222D67">
              <w:rPr>
                <w:lang w:eastAsia="en-GB"/>
              </w:rPr>
              <w:t>Source</w:t>
            </w:r>
          </w:p>
        </w:tc>
        <w:tc>
          <w:tcPr>
            <w:tcW w:w="2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BFA9" w14:textId="77777777" w:rsidR="00235C9F" w:rsidRPr="00222D67" w:rsidRDefault="00235C9F" w:rsidP="00D93FB6">
            <w:pPr>
              <w:pStyle w:val="TAH"/>
              <w:rPr>
                <w:lang w:eastAsia="en-GB"/>
              </w:rPr>
            </w:pPr>
            <w:r w:rsidRPr="00222D67">
              <w:rPr>
                <w:lang w:eastAsia="en-GB"/>
              </w:rPr>
              <w:t>Reference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568B" w14:textId="77777777" w:rsidR="00235C9F" w:rsidRPr="00222D67" w:rsidRDefault="00235C9F" w:rsidP="00D93FB6">
            <w:pPr>
              <w:pStyle w:val="TAH"/>
              <w:rPr>
                <w:lang w:eastAsia="en-GB"/>
              </w:rPr>
            </w:pPr>
            <w:r w:rsidRPr="00222D67">
              <w:rPr>
                <w:rFonts w:ascii="Symbol" w:hAnsi="Symbol"/>
                <w:lang w:eastAsia="en-GB"/>
              </w:rPr>
              <w:t></w:t>
            </w:r>
            <w:r w:rsidRPr="00222D67">
              <w:rPr>
                <w:vertAlign w:val="subscript"/>
                <w:lang w:eastAsia="en-GB"/>
              </w:rPr>
              <w:t>tx</w:t>
            </w:r>
            <w:r w:rsidRPr="00222D67">
              <w:rPr>
                <w:lang w:eastAsia="en-GB"/>
              </w:rPr>
              <w:t xml:space="preserve"> </w:t>
            </w:r>
            <w:r w:rsidRPr="00222D67">
              <w:rPr>
                <w:lang w:eastAsia="en-GB"/>
              </w:rPr>
              <w:br/>
              <w:t>[dB]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C30E" w14:textId="77777777" w:rsidR="00235C9F" w:rsidRPr="00222D67" w:rsidRDefault="00235C9F" w:rsidP="00D93FB6">
            <w:pPr>
              <w:pStyle w:val="TAH"/>
              <w:rPr>
                <w:lang w:eastAsia="en-GB"/>
              </w:rPr>
            </w:pPr>
            <w:r w:rsidRPr="00222D67">
              <w:rPr>
                <w:rFonts w:ascii="Symbol" w:hAnsi="Symbol"/>
                <w:lang w:eastAsia="en-GB"/>
              </w:rPr>
              <w:t></w:t>
            </w:r>
            <w:r w:rsidRPr="00222D67">
              <w:rPr>
                <w:vertAlign w:val="subscript"/>
                <w:lang w:eastAsia="en-GB"/>
              </w:rPr>
              <w:t xml:space="preserve">steer </w:t>
            </w:r>
            <w:r w:rsidRPr="00222D67">
              <w:rPr>
                <w:vertAlign w:val="subscript"/>
                <w:lang w:eastAsia="en-GB"/>
              </w:rPr>
              <w:br/>
            </w:r>
            <w:r w:rsidRPr="00222D67">
              <w:rPr>
                <w:lang w:eastAsia="en-GB"/>
              </w:rPr>
              <w:t>[dB]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E8AF2E" w14:textId="77777777" w:rsidR="00235C9F" w:rsidRPr="00222D67" w:rsidRDefault="00235C9F" w:rsidP="00D93FB6">
            <w:pPr>
              <w:pStyle w:val="TAH"/>
              <w:rPr>
                <w:lang w:eastAsia="en-GB"/>
              </w:rPr>
            </w:pPr>
            <w:r w:rsidRPr="00222D67">
              <w:rPr>
                <w:rFonts w:ascii="Symbol" w:hAnsi="Symbol"/>
                <w:lang w:eastAsia="en-GB"/>
              </w:rPr>
              <w:t></w:t>
            </w:r>
            <w:r w:rsidRPr="00222D67">
              <w:rPr>
                <w:vertAlign w:val="subscript"/>
                <w:lang w:eastAsia="en-GB"/>
              </w:rPr>
              <w:t>array</w:t>
            </w:r>
            <w:r w:rsidRPr="00222D67">
              <w:rPr>
                <w:lang w:eastAsia="en-GB"/>
              </w:rPr>
              <w:t xml:space="preserve"> [dB]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9528F1" w14:textId="77777777" w:rsidR="00235C9F" w:rsidRPr="00222D67" w:rsidRDefault="00235C9F" w:rsidP="00D93FB6">
            <w:pPr>
              <w:pStyle w:val="TAH"/>
              <w:rPr>
                <w:lang w:eastAsia="en-GB"/>
              </w:rPr>
            </w:pPr>
            <w:r w:rsidRPr="00222D67">
              <w:rPr>
                <w:lang w:eastAsia="en-GB"/>
              </w:rPr>
              <w:t>EIRP accuracy [dB]</w:t>
            </w:r>
          </w:p>
        </w:tc>
      </w:tr>
      <w:tr w:rsidR="00235C9F" w:rsidRPr="00530CB2" w14:paraId="5A187FAD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7CD7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CATT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32D74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R4-145627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A3D1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5940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FCBB4D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AA44A6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2.39</w:t>
            </w:r>
          </w:p>
        </w:tc>
      </w:tr>
      <w:tr w:rsidR="00235C9F" w:rsidRPr="00530CB2" w14:paraId="5ED7719A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F4EC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NEC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0336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R4-145901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3AA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4A73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1D18BC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4AC0E8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2.9</w:t>
            </w:r>
          </w:p>
        </w:tc>
      </w:tr>
      <w:tr w:rsidR="00235C9F" w:rsidRPr="00530CB2" w14:paraId="5A1216F4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FB50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Huawei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EE1CA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R4-146176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BEED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5AF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CACF61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829170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2.29</w:t>
            </w:r>
          </w:p>
        </w:tc>
      </w:tr>
      <w:tr w:rsidR="00235C9F" w:rsidRPr="00530CB2" w14:paraId="5BC48DC9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815C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Ericsson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A5D6B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R4-146289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EB827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B7853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0553DEEC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9BC43F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2.25</w:t>
            </w:r>
          </w:p>
        </w:tc>
      </w:tr>
      <w:tr w:rsidR="00235C9F" w:rsidRPr="00530CB2" w14:paraId="1A7B9E15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3D40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Nokia Networks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A82F0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R4-153498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FDFD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B3B7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0C6765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E76787" w14:textId="77777777" w:rsidR="00235C9F" w:rsidRPr="00222D67" w:rsidRDefault="00235C9F" w:rsidP="00D93FB6">
            <w:pPr>
              <w:pStyle w:val="TAC"/>
              <w:rPr>
                <w:lang w:eastAsia="zh-CN"/>
              </w:rPr>
            </w:pPr>
            <w:r w:rsidRPr="00222D67">
              <w:rPr>
                <w:lang w:eastAsia="en-GB"/>
              </w:rPr>
              <w:t>2.9</w:t>
            </w:r>
          </w:p>
        </w:tc>
      </w:tr>
      <w:tr w:rsidR="00235C9F" w:rsidRPr="00530CB2" w14:paraId="6F3880D3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3EA8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Vodafone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C814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R4-75AH-AAS-0087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8CBC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ADE8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32A487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3DEA3A3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</w:tr>
      <w:tr w:rsidR="00235C9F" w:rsidRPr="00530CB2" w14:paraId="4F23179D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0BF9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Telecom Italia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29E6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R4-146708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1940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64AC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D2EBB6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A954B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</w:tr>
      <w:tr w:rsidR="00235C9F" w:rsidRPr="00530CB2" w14:paraId="61450E87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D1E8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CMCC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6C07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R4-75AH-AAS-0005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0B9B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0298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19270F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2FC39E0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</w:tr>
      <w:tr w:rsidR="00235C9F" w:rsidRPr="00530CB2" w14:paraId="61996110" w14:textId="77777777" w:rsidTr="00D93FB6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4E2D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Kathrein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2D4DD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R4-152625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E4D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85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1F7E01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31B92A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</w:tr>
      <w:tr w:rsidR="00235C9F" w:rsidRPr="00530CB2" w14:paraId="03D06A83" w14:textId="77777777" w:rsidTr="00D93FB6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D96BA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SEI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C3755" w14:textId="77777777" w:rsidR="00235C9F" w:rsidRPr="00222D67" w:rsidRDefault="00235C9F" w:rsidP="00D93FB6">
            <w:pPr>
              <w:pStyle w:val="TAC"/>
              <w:rPr>
                <w:lang w:eastAsia="zh-CN"/>
              </w:rPr>
            </w:pPr>
            <w:r w:rsidRPr="00222D67">
              <w:rPr>
                <w:rFonts w:hint="eastAsia"/>
                <w:lang w:eastAsia="zh-CN"/>
              </w:rPr>
              <w:t>R4-158297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3A8F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52981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39A5E85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2CCE5CF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2.90</w:t>
            </w:r>
          </w:p>
        </w:tc>
      </w:tr>
      <w:tr w:rsidR="00235C9F" w:rsidRPr="00530CB2" w14:paraId="09855C4F" w14:textId="77777777" w:rsidTr="00D93FB6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2D8B6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Alcatel Lucent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0B601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R4-156946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30FD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29B66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3E303CB2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5B954BAF" w14:textId="77777777" w:rsidR="00235C9F" w:rsidRPr="00222D67" w:rsidRDefault="00235C9F" w:rsidP="00D93FB6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2.45</w:t>
            </w:r>
          </w:p>
        </w:tc>
      </w:tr>
    </w:tbl>
    <w:p w14:paraId="5C32ED1B" w14:textId="77777777" w:rsidR="00235C9F" w:rsidRDefault="00235C9F" w:rsidP="00235C9F">
      <w:pPr>
        <w:rPr>
          <w:lang w:eastAsia="ja-JP"/>
        </w:rPr>
      </w:pPr>
    </w:p>
    <w:p w14:paraId="2BB79AA0" w14:textId="77777777" w:rsidR="00353D2F" w:rsidRPr="00530CB2" w:rsidRDefault="00353D2F" w:rsidP="00235C9F">
      <w:pPr>
        <w:rPr>
          <w:lang w:eastAsia="ja-JP"/>
        </w:rPr>
      </w:pPr>
    </w:p>
    <w:p w14:paraId="7E644D24" w14:textId="22FBD965" w:rsidR="00D07765" w:rsidRDefault="00D07765" w:rsidP="00745D68">
      <w:pPr>
        <w:spacing w:after="0"/>
        <w:rPr>
          <w:lang w:eastAsia="ja-JP"/>
        </w:rPr>
      </w:pPr>
      <w:r>
        <w:rPr>
          <w:rFonts w:hint="eastAsia"/>
          <w:lang w:eastAsia="ja-JP"/>
        </w:rPr>
        <w:t>TRP accuracy can be calculated by the following procedure</w:t>
      </w:r>
      <w:r w:rsidR="001B431D">
        <w:rPr>
          <w:rFonts w:hint="eastAsia"/>
          <w:lang w:eastAsia="ja-JP"/>
        </w:rPr>
        <w:t xml:space="preserve"> with the same manner as EIRP accuracy specified in TR37.842 [3]</w:t>
      </w:r>
      <w:r>
        <w:rPr>
          <w:rFonts w:hint="eastAsia"/>
          <w:lang w:eastAsia="ja-JP"/>
        </w:rPr>
        <w:t>:</w:t>
      </w:r>
    </w:p>
    <w:p w14:paraId="668EF6A6" w14:textId="6495BA67" w:rsidR="00D07765" w:rsidRPr="001049CB" w:rsidRDefault="00D07765" w:rsidP="0036465F">
      <w:pPr>
        <w:pStyle w:val="a7"/>
        <w:numPr>
          <w:ilvl w:val="0"/>
          <w:numId w:val="33"/>
        </w:numPr>
        <w:rPr>
          <w:lang w:eastAsia="ja-JP"/>
        </w:rPr>
      </w:pPr>
      <w:r w:rsidRPr="0036465F">
        <w:rPr>
          <w:rFonts w:eastAsiaTheme="minorEastAsia"/>
          <w:sz w:val="20"/>
          <w:szCs w:val="20"/>
          <w:lang w:eastAsia="ja-JP"/>
        </w:rPr>
        <w:t xml:space="preserve">A TRP </w:t>
      </w:r>
      <w:r w:rsidR="001B431D">
        <w:rPr>
          <w:rFonts w:eastAsiaTheme="minorEastAsia" w:hint="eastAsia"/>
          <w:sz w:val="20"/>
          <w:szCs w:val="20"/>
          <w:lang w:eastAsia="ja-JP"/>
        </w:rPr>
        <w:t>accuracy</w:t>
      </w:r>
      <w:r w:rsidRPr="0036465F">
        <w:rPr>
          <w:rFonts w:eastAsiaTheme="minorEastAsia"/>
          <w:sz w:val="20"/>
          <w:szCs w:val="20"/>
          <w:lang w:eastAsia="ja-JP"/>
        </w:rPr>
        <w:t xml:space="preserve"> </w:t>
      </w:r>
      <w:r w:rsidRPr="00D07765">
        <w:rPr>
          <w:rFonts w:eastAsiaTheme="minorEastAsia"/>
          <w:sz w:val="20"/>
          <w:szCs w:val="20"/>
          <w:lang w:val="sv-SE" w:eastAsia="ja-JP"/>
        </w:rPr>
        <w:t>of each source</w:t>
      </w:r>
      <w:r w:rsidRPr="0036465F">
        <w:rPr>
          <w:rFonts w:eastAsiaTheme="minorEastAsia"/>
          <w:sz w:val="20"/>
          <w:szCs w:val="20"/>
          <w:lang w:eastAsia="ja-JP"/>
        </w:rPr>
        <w:t xml:space="preserve"> </w:t>
      </w:r>
      <w:r w:rsidR="00BB4096">
        <w:rPr>
          <w:rFonts w:eastAsiaTheme="minorEastAsia" w:hint="eastAsia"/>
          <w:sz w:val="20"/>
          <w:szCs w:val="20"/>
          <w:lang w:eastAsia="ja-JP"/>
        </w:rPr>
        <w:t>can be</w:t>
      </w:r>
      <w:r w:rsidRPr="0036465F">
        <w:rPr>
          <w:rFonts w:eastAsiaTheme="minorEastAsia"/>
          <w:sz w:val="20"/>
          <w:szCs w:val="20"/>
          <w:lang w:eastAsia="ja-JP"/>
        </w:rPr>
        <w:t xml:space="preserve"> calculated</w:t>
      </w:r>
      <w:r w:rsidR="001B431D" w:rsidRPr="0036465F">
        <w:rPr>
          <w:rFonts w:eastAsiaTheme="minorEastAsia"/>
          <w:sz w:val="20"/>
          <w:szCs w:val="20"/>
          <w:lang w:eastAsia="ja-JP"/>
        </w:rPr>
        <w:t xml:space="preserve"> </w:t>
      </w:r>
      <w:r w:rsidR="001B431D" w:rsidRPr="001B431D">
        <w:rPr>
          <w:rFonts w:eastAsiaTheme="minorEastAsia"/>
          <w:sz w:val="20"/>
          <w:szCs w:val="20"/>
          <w:lang w:eastAsia="ja-JP"/>
        </w:rPr>
        <w:t xml:space="preserve">from </w:t>
      </w:r>
      <w:r w:rsidR="00BB4096">
        <w:rPr>
          <w:rFonts w:eastAsiaTheme="minorEastAsia" w:hint="eastAsia"/>
          <w:sz w:val="20"/>
          <w:szCs w:val="20"/>
          <w:lang w:eastAsia="ja-JP"/>
        </w:rPr>
        <w:t xml:space="preserve">proposed </w:t>
      </w:r>
      <w:r w:rsidR="001B431D" w:rsidRPr="00794F0A">
        <w:rPr>
          <w:position w:val="-12"/>
          <w:sz w:val="20"/>
          <w:szCs w:val="20"/>
          <w:lang w:val="sv-SE"/>
        </w:rPr>
        <w:object w:dxaOrig="340" w:dyaOrig="360" w14:anchorId="45532975">
          <v:shape id="_x0000_i1037" type="#_x0000_t75" style="width:16.95pt;height:18.75pt" o:ole="">
            <v:imagedata r:id="rId11" o:title=""/>
          </v:shape>
          <o:OLEObject Type="Embed" ProgID="Equation.3" ShapeID="_x0000_i1037" DrawAspect="Content" ObjectID="_1551895524" r:id="rId27"/>
        </w:object>
      </w:r>
      <w:r w:rsidR="00BB4096">
        <w:rPr>
          <w:rFonts w:eastAsiaTheme="minorEastAsia" w:hint="eastAsia"/>
          <w:sz w:val="20"/>
          <w:szCs w:val="20"/>
          <w:lang w:val="sv-SE" w:eastAsia="ja-JP"/>
        </w:rPr>
        <w:t xml:space="preserve"> </w:t>
      </w:r>
      <w:r w:rsidR="001B431D" w:rsidRPr="00794F0A">
        <w:rPr>
          <w:rFonts w:hint="eastAsia"/>
          <w:sz w:val="20"/>
          <w:szCs w:val="20"/>
          <w:lang w:val="sv-SE" w:eastAsia="ja-JP"/>
        </w:rPr>
        <w:t xml:space="preserve">and </w:t>
      </w:r>
      <w:r w:rsidR="001B431D" w:rsidRPr="00794F0A">
        <w:rPr>
          <w:position w:val="-14"/>
          <w:sz w:val="20"/>
          <w:szCs w:val="20"/>
          <w:lang w:val="sv-SE"/>
        </w:rPr>
        <w:object w:dxaOrig="560" w:dyaOrig="380" w14:anchorId="226A501D">
          <v:shape id="_x0000_i1038" type="#_x0000_t75" style="width:27.85pt;height:18.75pt" o:ole="">
            <v:imagedata r:id="rId15" o:title=""/>
          </v:shape>
          <o:OLEObject Type="Embed" ProgID="Equation.3" ShapeID="_x0000_i1038" DrawAspect="Content" ObjectID="_1551895525" r:id="rId28"/>
        </w:object>
      </w:r>
      <w:r w:rsidR="00BB4096">
        <w:rPr>
          <w:rFonts w:eastAsiaTheme="minorEastAsia" w:hint="eastAsia"/>
          <w:sz w:val="20"/>
          <w:szCs w:val="20"/>
          <w:lang w:val="sv-SE" w:eastAsia="ja-JP"/>
        </w:rPr>
        <w:t xml:space="preserve"> values </w:t>
      </w:r>
      <w:r w:rsidR="001B431D" w:rsidRPr="001B431D">
        <w:rPr>
          <w:rFonts w:eastAsiaTheme="minorEastAsia" w:hint="eastAsia"/>
          <w:sz w:val="20"/>
          <w:szCs w:val="20"/>
          <w:lang w:eastAsia="ja-JP"/>
        </w:rPr>
        <w:t>using equation (</w:t>
      </w:r>
      <w:r w:rsidR="001B431D">
        <w:rPr>
          <w:rFonts w:eastAsiaTheme="minorEastAsia" w:hint="eastAsia"/>
          <w:sz w:val="20"/>
          <w:szCs w:val="20"/>
          <w:lang w:eastAsia="ja-JP"/>
        </w:rPr>
        <w:t>2</w:t>
      </w:r>
      <w:r w:rsidRPr="0036465F">
        <w:rPr>
          <w:rFonts w:eastAsiaTheme="minorEastAsia"/>
          <w:sz w:val="20"/>
          <w:szCs w:val="20"/>
          <w:lang w:eastAsia="ja-JP"/>
        </w:rPr>
        <w:t>).</w:t>
      </w:r>
    </w:p>
    <w:p w14:paraId="0DED7187" w14:textId="20277423" w:rsidR="00D07765" w:rsidRPr="001049CB" w:rsidRDefault="00DC17EE" w:rsidP="0036465F">
      <w:pPr>
        <w:pStyle w:val="a7"/>
        <w:numPr>
          <w:ilvl w:val="0"/>
          <w:numId w:val="33"/>
        </w:numPr>
        <w:rPr>
          <w:lang w:eastAsia="ja-JP"/>
        </w:rPr>
      </w:pPr>
      <w:r>
        <w:rPr>
          <w:rFonts w:eastAsiaTheme="minorEastAsia" w:hint="eastAsia"/>
          <w:sz w:val="20"/>
          <w:szCs w:val="20"/>
          <w:lang w:eastAsia="ja-JP"/>
        </w:rPr>
        <w:t>TRP</w:t>
      </w:r>
      <w:r w:rsidRPr="0036465F">
        <w:rPr>
          <w:rFonts w:eastAsiaTheme="minorEastAsia"/>
          <w:sz w:val="20"/>
          <w:szCs w:val="20"/>
          <w:vertAlign w:val="subscript"/>
          <w:lang w:eastAsia="ja-JP"/>
        </w:rPr>
        <w:t>Ave</w:t>
      </w:r>
      <w:r>
        <w:rPr>
          <w:rFonts w:eastAsiaTheme="minorEastAsia" w:hint="eastAsia"/>
          <w:sz w:val="20"/>
          <w:szCs w:val="20"/>
          <w:lang w:eastAsia="ja-JP"/>
        </w:rPr>
        <w:t xml:space="preserve"> </w:t>
      </w:r>
      <w:r w:rsidR="00D07765" w:rsidRPr="0036465F">
        <w:rPr>
          <w:rFonts w:eastAsiaTheme="minorEastAsia"/>
          <w:sz w:val="20"/>
          <w:szCs w:val="20"/>
          <w:lang w:eastAsia="ja-JP"/>
        </w:rPr>
        <w:t xml:space="preserve">is calculated by the average of TRP </w:t>
      </w:r>
      <w:r w:rsidR="001B431D">
        <w:rPr>
          <w:rFonts w:eastAsiaTheme="minorEastAsia" w:hint="eastAsia"/>
          <w:sz w:val="20"/>
          <w:szCs w:val="20"/>
          <w:lang w:eastAsia="ja-JP"/>
        </w:rPr>
        <w:t>accuracies</w:t>
      </w:r>
      <w:r w:rsidR="00D07765" w:rsidRPr="0036465F">
        <w:rPr>
          <w:rFonts w:eastAsiaTheme="minorEastAsia"/>
          <w:sz w:val="20"/>
          <w:szCs w:val="20"/>
          <w:lang w:eastAsia="ja-JP"/>
        </w:rPr>
        <w:t xml:space="preserve"> from each source.</w:t>
      </w:r>
    </w:p>
    <w:p w14:paraId="15992303" w14:textId="77777777" w:rsidR="00D07765" w:rsidRDefault="00D07765" w:rsidP="00745D68">
      <w:pPr>
        <w:spacing w:after="0"/>
        <w:rPr>
          <w:lang w:eastAsia="ja-JP"/>
        </w:rPr>
      </w:pPr>
    </w:p>
    <w:p w14:paraId="5BFAB2E2" w14:textId="68324D87" w:rsidR="00235C9F" w:rsidRDefault="00DC17EE" w:rsidP="00745D68">
      <w:pPr>
        <w:spacing w:after="0"/>
        <w:rPr>
          <w:lang w:val="sv-SE" w:eastAsia="ja-JP"/>
        </w:rPr>
      </w:pPr>
      <w:r>
        <w:rPr>
          <w:rFonts w:hint="eastAsia"/>
          <w:lang w:eastAsia="ja-JP"/>
        </w:rPr>
        <w:t xml:space="preserve">Table 1 shows the TRP accuracy based on </w:t>
      </w:r>
      <w:r w:rsidR="00BB4096">
        <w:rPr>
          <w:rFonts w:hint="eastAsia"/>
          <w:lang w:eastAsia="ja-JP"/>
        </w:rPr>
        <w:t xml:space="preserve">each </w:t>
      </w:r>
      <w:r w:rsidR="00BB4096">
        <w:rPr>
          <w:lang w:eastAsia="ja-JP"/>
        </w:rPr>
        <w:t>companies</w:t>
      </w:r>
      <w:r w:rsidR="00BB4096">
        <w:rPr>
          <w:rFonts w:hint="eastAsia"/>
          <w:lang w:eastAsia="ja-JP"/>
        </w:rPr>
        <w:t xml:space="preserve"> proposed </w:t>
      </w:r>
      <w:r w:rsidR="00BB4096" w:rsidRPr="00794F0A">
        <w:rPr>
          <w:position w:val="-12"/>
          <w:lang w:val="sv-SE"/>
        </w:rPr>
        <w:object w:dxaOrig="340" w:dyaOrig="360" w14:anchorId="7C00E960">
          <v:shape id="_x0000_i1039" type="#_x0000_t75" style="width:16.95pt;height:18.75pt" o:ole="">
            <v:imagedata r:id="rId11" o:title=""/>
          </v:shape>
          <o:OLEObject Type="Embed" ProgID="Equation.3" ShapeID="_x0000_i1039" DrawAspect="Content" ObjectID="_1551895526" r:id="rId29"/>
        </w:object>
      </w:r>
      <w:r w:rsidR="00BB4096">
        <w:rPr>
          <w:rFonts w:hint="eastAsia"/>
          <w:lang w:val="sv-SE" w:eastAsia="ja-JP"/>
        </w:rPr>
        <w:t xml:space="preserve"> </w:t>
      </w:r>
      <w:proofErr w:type="gramStart"/>
      <w:r w:rsidR="00BB4096" w:rsidRPr="00794F0A">
        <w:rPr>
          <w:rFonts w:hint="eastAsia"/>
          <w:lang w:val="sv-SE" w:eastAsia="ja-JP"/>
        </w:rPr>
        <w:t xml:space="preserve">and </w:t>
      </w:r>
      <w:proofErr w:type="gramEnd"/>
      <w:r w:rsidR="00BB4096" w:rsidRPr="00794F0A">
        <w:rPr>
          <w:position w:val="-14"/>
          <w:lang w:val="sv-SE"/>
        </w:rPr>
        <w:object w:dxaOrig="560" w:dyaOrig="380" w14:anchorId="4A05F079">
          <v:shape id="_x0000_i1040" type="#_x0000_t75" style="width:27.85pt;height:18.75pt" o:ole="">
            <v:imagedata r:id="rId15" o:title=""/>
          </v:shape>
          <o:OLEObject Type="Embed" ProgID="Equation.3" ShapeID="_x0000_i1040" DrawAspect="Content" ObjectID="_1551895527" r:id="rId30"/>
        </w:object>
      </w:r>
      <w:r>
        <w:rPr>
          <w:rFonts w:hint="eastAsia"/>
          <w:lang w:eastAsia="ja-JP"/>
        </w:rPr>
        <w:t xml:space="preserve">. </w:t>
      </w:r>
      <w:r w:rsidR="001B431D">
        <w:rPr>
          <w:rFonts w:hint="eastAsia"/>
          <w:lang w:eastAsia="ja-JP"/>
        </w:rPr>
        <w:t xml:space="preserve">As the result, </w:t>
      </w:r>
      <w:r w:rsidR="00F01DEA">
        <w:rPr>
          <w:rFonts w:hint="eastAsia"/>
          <w:lang w:val="sv-SE" w:eastAsia="ja-JP"/>
        </w:rPr>
        <w:t>TRP accuracy can be 2.0dB</w:t>
      </w:r>
      <w:r w:rsidR="00BB4096">
        <w:rPr>
          <w:rFonts w:hint="eastAsia"/>
          <w:lang w:val="sv-SE" w:eastAsia="ja-JP"/>
        </w:rPr>
        <w:t>.</w:t>
      </w:r>
    </w:p>
    <w:p w14:paraId="0A47BCEE" w14:textId="77777777" w:rsidR="00F01DEA" w:rsidRDefault="00F01DEA" w:rsidP="00745D68">
      <w:pPr>
        <w:spacing w:after="0"/>
        <w:rPr>
          <w:lang w:eastAsia="ja-JP"/>
        </w:rPr>
      </w:pPr>
    </w:p>
    <w:p w14:paraId="7310A0CF" w14:textId="77777777" w:rsidR="00BB4096" w:rsidRPr="00530CB2" w:rsidRDefault="00BB4096" w:rsidP="00BB4096">
      <w:pPr>
        <w:pStyle w:val="TH"/>
        <w:rPr>
          <w:lang w:eastAsia="zh-CN"/>
        </w:rPr>
      </w:pPr>
      <w:r w:rsidRPr="00530CB2">
        <w:rPr>
          <w:rFonts w:hint="eastAsia"/>
          <w:lang w:eastAsia="zh-CN"/>
        </w:rPr>
        <w:lastRenderedPageBreak/>
        <w:t xml:space="preserve">Table 1:  </w:t>
      </w:r>
      <w:r>
        <w:rPr>
          <w:rFonts w:hint="eastAsia"/>
          <w:lang w:eastAsia="ja-JP"/>
        </w:rPr>
        <w:t>T</w:t>
      </w:r>
      <w:r w:rsidRPr="00530CB2">
        <w:rPr>
          <w:rFonts w:hint="eastAsia"/>
          <w:lang w:eastAsia="zh-CN"/>
        </w:rPr>
        <w:t xml:space="preserve">RP accuracy </w:t>
      </w:r>
      <w:r>
        <w:rPr>
          <w:rFonts w:hint="eastAsia"/>
          <w:lang w:eastAsia="ja-JP"/>
        </w:rPr>
        <w:t>based on</w:t>
      </w:r>
      <w:r w:rsidRPr="00530CB2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contributions from </w:t>
      </w:r>
      <w:r w:rsidRPr="00530CB2">
        <w:rPr>
          <w:rFonts w:hint="eastAsia"/>
          <w:lang w:eastAsia="zh-CN"/>
        </w:rPr>
        <w:t>different companies</w:t>
      </w:r>
    </w:p>
    <w:tbl>
      <w:tblPr>
        <w:tblW w:w="857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2864"/>
        <w:gridCol w:w="992"/>
        <w:gridCol w:w="1005"/>
        <w:gridCol w:w="997"/>
      </w:tblGrid>
      <w:tr w:rsidR="00BB4096" w:rsidRPr="00530CB2" w14:paraId="4788AC73" w14:textId="77777777" w:rsidTr="007A7CE3">
        <w:trPr>
          <w:jc w:val="center"/>
        </w:trPr>
        <w:tc>
          <w:tcPr>
            <w:tcW w:w="2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2028" w14:textId="77777777" w:rsidR="00BB4096" w:rsidRPr="00222D67" w:rsidRDefault="00BB4096" w:rsidP="007A7CE3">
            <w:pPr>
              <w:pStyle w:val="TAH"/>
              <w:rPr>
                <w:lang w:eastAsia="en-GB"/>
              </w:rPr>
            </w:pPr>
            <w:r w:rsidRPr="00222D67">
              <w:rPr>
                <w:lang w:eastAsia="en-GB"/>
              </w:rPr>
              <w:t>Source</w:t>
            </w:r>
          </w:p>
        </w:tc>
        <w:tc>
          <w:tcPr>
            <w:tcW w:w="2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C7B39" w14:textId="77777777" w:rsidR="00BB4096" w:rsidRPr="00222D67" w:rsidRDefault="00BB4096" w:rsidP="007A7CE3">
            <w:pPr>
              <w:pStyle w:val="TAH"/>
              <w:rPr>
                <w:lang w:eastAsia="en-GB"/>
              </w:rPr>
            </w:pPr>
            <w:r w:rsidRPr="00222D67">
              <w:rPr>
                <w:lang w:eastAsia="en-GB"/>
              </w:rPr>
              <w:t>Reference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E145" w14:textId="77777777" w:rsidR="00BB4096" w:rsidRPr="00222D67" w:rsidRDefault="00BB4096" w:rsidP="007A7CE3">
            <w:pPr>
              <w:pStyle w:val="TAH"/>
              <w:rPr>
                <w:lang w:eastAsia="en-GB"/>
              </w:rPr>
            </w:pPr>
            <w:r w:rsidRPr="00222D67">
              <w:rPr>
                <w:rFonts w:ascii="Symbol" w:hAnsi="Symbol"/>
                <w:lang w:eastAsia="en-GB"/>
              </w:rPr>
              <w:t></w:t>
            </w:r>
            <w:r w:rsidRPr="00222D67">
              <w:rPr>
                <w:vertAlign w:val="subscript"/>
                <w:lang w:eastAsia="en-GB"/>
              </w:rPr>
              <w:t>tx</w:t>
            </w:r>
            <w:r w:rsidRPr="00222D67">
              <w:rPr>
                <w:lang w:eastAsia="en-GB"/>
              </w:rPr>
              <w:t xml:space="preserve"> </w:t>
            </w:r>
            <w:r w:rsidRPr="00222D67">
              <w:rPr>
                <w:lang w:eastAsia="en-GB"/>
              </w:rPr>
              <w:br/>
              <w:t>[dB]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EA50" w14:textId="77777777" w:rsidR="00BB4096" w:rsidRPr="00222D67" w:rsidRDefault="00BB4096" w:rsidP="007A7CE3">
            <w:pPr>
              <w:pStyle w:val="TAH"/>
              <w:rPr>
                <w:lang w:eastAsia="en-GB"/>
              </w:rPr>
            </w:pPr>
            <w:r w:rsidRPr="00222D67">
              <w:rPr>
                <w:rFonts w:ascii="Symbol" w:hAnsi="Symbol"/>
                <w:lang w:eastAsia="en-GB"/>
              </w:rPr>
              <w:t></w:t>
            </w:r>
            <w:r w:rsidRPr="00222D67">
              <w:rPr>
                <w:vertAlign w:val="subscript"/>
                <w:lang w:eastAsia="en-GB"/>
              </w:rPr>
              <w:t xml:space="preserve">steer </w:t>
            </w:r>
            <w:r w:rsidRPr="00222D67">
              <w:rPr>
                <w:vertAlign w:val="subscript"/>
                <w:lang w:eastAsia="en-GB"/>
              </w:rPr>
              <w:br/>
            </w:r>
            <w:r w:rsidRPr="00222D67">
              <w:rPr>
                <w:lang w:eastAsia="en-GB"/>
              </w:rPr>
              <w:t>[dB]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06C38C" w14:textId="77777777" w:rsidR="00BB4096" w:rsidRPr="00222D67" w:rsidRDefault="00BB4096" w:rsidP="007A7CE3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ja-JP"/>
              </w:rPr>
              <w:t>TRP</w:t>
            </w:r>
            <w:r w:rsidRPr="00222D67">
              <w:rPr>
                <w:lang w:eastAsia="en-GB"/>
              </w:rPr>
              <w:t xml:space="preserve"> accuracy [dB]</w:t>
            </w:r>
          </w:p>
        </w:tc>
      </w:tr>
      <w:tr w:rsidR="00BB4096" w:rsidRPr="00530CB2" w14:paraId="5A7BBE45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8267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CATT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3A653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R4-145627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9021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EA86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eastAsia="ja-JP"/>
              </w:rPr>
              <w:t>2</w:t>
            </w:r>
            <w:r w:rsidRPr="00222D67">
              <w:rPr>
                <w:lang w:eastAsia="en-GB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A2FAC8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2.3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BB4096" w:rsidRPr="00530CB2" w14:paraId="4DD0C0B0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4165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NEC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A1DA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R4-145901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D9BA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6A84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FD41C3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2.</w:t>
            </w:r>
            <w:r>
              <w:rPr>
                <w:rFonts w:hint="eastAsia"/>
                <w:lang w:eastAsia="ja-JP"/>
              </w:rPr>
              <w:t>5</w:t>
            </w:r>
          </w:p>
        </w:tc>
      </w:tr>
      <w:tr w:rsidR="00BB4096" w:rsidRPr="00530CB2" w14:paraId="64BDF34C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FA86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Huawei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3D7AC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R4-146176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B807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B684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eastAsia="ja-JP"/>
              </w:rPr>
              <w:t>0</w:t>
            </w:r>
            <w:r w:rsidRPr="00222D67">
              <w:rPr>
                <w:lang w:eastAsia="en-GB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183B4DA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2.2</w:t>
            </w:r>
            <w:r>
              <w:rPr>
                <w:rFonts w:hint="eastAsia"/>
                <w:lang w:eastAsia="ja-JP"/>
              </w:rPr>
              <w:t>4</w:t>
            </w:r>
          </w:p>
        </w:tc>
      </w:tr>
      <w:tr w:rsidR="00BB4096" w:rsidRPr="00530CB2" w14:paraId="6B7DEF48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9E39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Ericsson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1D4F6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R4-146289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3BC8D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56F99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271C86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36465F">
              <w:rPr>
                <w:highlight w:val="yellow"/>
                <w:lang w:eastAsia="en-GB"/>
              </w:rPr>
              <w:t>2.2</w:t>
            </w:r>
            <w:r w:rsidRPr="0036465F">
              <w:rPr>
                <w:highlight w:val="yellow"/>
                <w:lang w:eastAsia="ja-JP"/>
              </w:rPr>
              <w:t>5</w:t>
            </w:r>
          </w:p>
        </w:tc>
      </w:tr>
      <w:tr w:rsidR="00BB4096" w:rsidRPr="00530CB2" w14:paraId="00A46D7C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9C9C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Nokia Networks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E577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R4-153498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C313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7643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C9B153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2.</w:t>
            </w:r>
            <w:r>
              <w:rPr>
                <w:rFonts w:hint="eastAsia"/>
                <w:lang w:eastAsia="ja-JP"/>
              </w:rPr>
              <w:t>5</w:t>
            </w:r>
          </w:p>
        </w:tc>
      </w:tr>
      <w:tr w:rsidR="00BB4096" w:rsidRPr="00530CB2" w14:paraId="6E3E4080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E798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Vodafone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978E0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R4-75AH-AAS-0087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19B2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7FDB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eastAsia="ja-JP"/>
              </w:rPr>
              <w:t>0</w:t>
            </w:r>
            <w:r w:rsidRPr="00222D67">
              <w:rPr>
                <w:lang w:eastAsia="en-GB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0AC542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1.</w:t>
            </w:r>
            <w:r>
              <w:rPr>
                <w:rFonts w:hint="eastAsia"/>
                <w:lang w:eastAsia="ja-JP"/>
              </w:rPr>
              <w:t>41</w:t>
            </w:r>
          </w:p>
        </w:tc>
      </w:tr>
      <w:tr w:rsidR="00BB4096" w:rsidRPr="00530CB2" w14:paraId="4264D0BD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724C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Telecom Italia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6BAEF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R4-146708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16D2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78BE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eastAsia="ja-JP"/>
              </w:rPr>
              <w:t>0</w:t>
            </w:r>
            <w:r w:rsidRPr="00222D67">
              <w:rPr>
                <w:lang w:eastAsia="en-GB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FAD907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1.</w:t>
            </w:r>
            <w:r>
              <w:rPr>
                <w:rFonts w:hint="eastAsia"/>
                <w:lang w:eastAsia="ja-JP"/>
              </w:rPr>
              <w:t>41</w:t>
            </w:r>
          </w:p>
        </w:tc>
      </w:tr>
      <w:tr w:rsidR="00BB4096" w:rsidRPr="00530CB2" w14:paraId="77ECE0D5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AB6B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CMCC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9A8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R4-75AH-AAS-0005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BE4E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7BDF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eastAsia="ja-JP"/>
              </w:rPr>
              <w:t>0</w:t>
            </w:r>
            <w:r w:rsidRPr="00222D67">
              <w:rPr>
                <w:lang w:eastAsia="en-GB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DE312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1.</w:t>
            </w:r>
            <w:r>
              <w:rPr>
                <w:rFonts w:hint="eastAsia"/>
                <w:lang w:eastAsia="ja-JP"/>
              </w:rPr>
              <w:t>41</w:t>
            </w:r>
          </w:p>
        </w:tc>
      </w:tr>
      <w:tr w:rsidR="00BB4096" w:rsidRPr="00530CB2" w14:paraId="645EFCE1" w14:textId="77777777" w:rsidTr="007A7CE3">
        <w:trPr>
          <w:jc w:val="center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4D87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Kathrein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2183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R4-152625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86E4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ACAD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eastAsia="ja-JP"/>
              </w:rPr>
              <w:t>0</w:t>
            </w:r>
            <w:r w:rsidRPr="00222D67">
              <w:rPr>
                <w:lang w:eastAsia="en-GB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572625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1.</w:t>
            </w:r>
            <w:r>
              <w:rPr>
                <w:rFonts w:hint="eastAsia"/>
                <w:lang w:eastAsia="ja-JP"/>
              </w:rPr>
              <w:t>41</w:t>
            </w:r>
          </w:p>
        </w:tc>
      </w:tr>
      <w:tr w:rsidR="00BB4096" w:rsidRPr="00530CB2" w14:paraId="3D3AE06C" w14:textId="77777777" w:rsidTr="007A7CE3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40B9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SEI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7C2C9" w14:textId="77777777" w:rsidR="00BB4096" w:rsidRPr="00222D67" w:rsidRDefault="00BB4096" w:rsidP="007A7CE3">
            <w:pPr>
              <w:pStyle w:val="TAC"/>
              <w:rPr>
                <w:lang w:eastAsia="zh-CN"/>
              </w:rPr>
            </w:pPr>
            <w:r w:rsidRPr="00222D67">
              <w:rPr>
                <w:rFonts w:hint="eastAsia"/>
                <w:lang w:eastAsia="zh-CN"/>
              </w:rPr>
              <w:t>R4-158297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88117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D5B06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</w:t>
            </w:r>
            <w:r>
              <w:rPr>
                <w:rFonts w:hint="eastAsia"/>
                <w:lang w:eastAsia="ja-JP"/>
              </w:rPr>
              <w:t>5</w:t>
            </w:r>
            <w:r w:rsidRPr="00222D67">
              <w:rPr>
                <w:lang w:eastAsia="en-GB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7899BED5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2.</w:t>
            </w:r>
            <w:r>
              <w:rPr>
                <w:rFonts w:hint="eastAsia"/>
                <w:lang w:eastAsia="ja-JP"/>
              </w:rPr>
              <w:t>5</w:t>
            </w:r>
          </w:p>
        </w:tc>
      </w:tr>
      <w:tr w:rsidR="00BB4096" w:rsidRPr="00530CB2" w14:paraId="1DFD3652" w14:textId="77777777" w:rsidTr="007A7CE3">
        <w:trPr>
          <w:trHeight w:val="225"/>
          <w:jc w:val="center"/>
        </w:trPr>
        <w:tc>
          <w:tcPr>
            <w:tcW w:w="27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0706B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Alcatel Lucent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582E6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R4-156946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B9D14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2.00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D4EA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1.00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1B260E3F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 w:rsidRPr="00222D67">
              <w:rPr>
                <w:lang w:eastAsia="en-GB"/>
              </w:rPr>
              <w:t>2.</w:t>
            </w:r>
            <w:r>
              <w:rPr>
                <w:rFonts w:hint="eastAsia"/>
                <w:lang w:eastAsia="ja-JP"/>
              </w:rPr>
              <w:t>24</w:t>
            </w:r>
          </w:p>
        </w:tc>
      </w:tr>
      <w:tr w:rsidR="00BB4096" w:rsidRPr="00530CB2" w14:paraId="4ABEF1B3" w14:textId="77777777" w:rsidTr="007A7CE3">
        <w:trPr>
          <w:trHeight w:val="185"/>
          <w:jc w:val="center"/>
        </w:trPr>
        <w:tc>
          <w:tcPr>
            <w:tcW w:w="657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6199A72" w14:textId="77777777" w:rsidR="00BB4096" w:rsidRPr="00222D67" w:rsidRDefault="00BB4096" w:rsidP="007A7CE3">
            <w:pPr>
              <w:pStyle w:val="TAC"/>
              <w:rPr>
                <w:lang w:eastAsia="en-GB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46B2CC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TRP</w:t>
            </w:r>
            <w:r w:rsidRPr="007A7CE3">
              <w:rPr>
                <w:vertAlign w:val="subscript"/>
                <w:lang w:eastAsia="ja-JP"/>
              </w:rPr>
              <w:t>ave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6461C79" w14:textId="77777777" w:rsidR="00BB4096" w:rsidRPr="00222D67" w:rsidRDefault="00BB4096" w:rsidP="007A7CE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2.0</w:t>
            </w:r>
          </w:p>
        </w:tc>
      </w:tr>
    </w:tbl>
    <w:p w14:paraId="1A4B2C28" w14:textId="7E0DB895" w:rsidR="00BB4096" w:rsidRDefault="00BB4096" w:rsidP="00BB4096">
      <w:pPr>
        <w:rPr>
          <w:lang w:eastAsia="ja-JP"/>
        </w:rPr>
      </w:pPr>
      <w:r>
        <w:rPr>
          <w:rFonts w:hint="eastAsia"/>
          <w:lang w:eastAsia="ja-JP"/>
        </w:rPr>
        <w:t>Note</w:t>
      </w:r>
      <w:r w:rsidR="003527C0">
        <w:rPr>
          <w:rFonts w:hint="eastAsia"/>
          <w:lang w:eastAsia="ja-JP"/>
        </w:rPr>
        <w:t xml:space="preserve"> that</w:t>
      </w:r>
      <w:r>
        <w:rPr>
          <w:rFonts w:hint="eastAsia"/>
          <w:lang w:eastAsia="ja-JP"/>
        </w:rPr>
        <w:t xml:space="preserve"> 2.25 dB TRP accuracy in 4</w:t>
      </w:r>
      <w:r w:rsidRPr="0036465F">
        <w:rPr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row is the same as EIRP accuracy in 4</w:t>
      </w:r>
      <w:r w:rsidRPr="0036465F">
        <w:rPr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row in table D-1. Since, </w:t>
      </w:r>
      <w:r w:rsidRPr="00794F0A">
        <w:rPr>
          <w:position w:val="-12"/>
          <w:lang w:val="sv-SE"/>
        </w:rPr>
        <w:object w:dxaOrig="340" w:dyaOrig="360" w14:anchorId="75C99B76">
          <v:shape id="_x0000_i1042" type="#_x0000_t75" style="width:16.95pt;height:18.75pt" o:ole="">
            <v:imagedata r:id="rId11" o:title=""/>
          </v:shape>
          <o:OLEObject Type="Embed" ProgID="Equation.3" ShapeID="_x0000_i1042" DrawAspect="Content" ObjectID="_1551895528" r:id="rId31"/>
        </w:object>
      </w:r>
      <w:r>
        <w:rPr>
          <w:rFonts w:hint="eastAsia"/>
          <w:lang w:val="sv-SE" w:eastAsia="ja-JP"/>
        </w:rPr>
        <w:t xml:space="preserve"> </w:t>
      </w:r>
      <w:r w:rsidRPr="00794F0A">
        <w:rPr>
          <w:rFonts w:hint="eastAsia"/>
          <w:lang w:val="sv-SE" w:eastAsia="ja-JP"/>
        </w:rPr>
        <w:t xml:space="preserve">and </w:t>
      </w:r>
      <w:r w:rsidRPr="00794F0A">
        <w:rPr>
          <w:position w:val="-14"/>
          <w:lang w:val="sv-SE"/>
        </w:rPr>
        <w:object w:dxaOrig="560" w:dyaOrig="380" w14:anchorId="525DE7AA">
          <v:shape id="_x0000_i1043" type="#_x0000_t75" style="width:27.85pt;height:18.75pt" o:ole="">
            <v:imagedata r:id="rId15" o:title=""/>
          </v:shape>
          <o:OLEObject Type="Embed" ProgID="Equation.3" ShapeID="_x0000_i1043" DrawAspect="Content" ObjectID="_1551895529" r:id="rId32"/>
        </w:object>
      </w:r>
      <w:r w:rsidR="003527C0">
        <w:rPr>
          <w:rFonts w:hint="eastAsia"/>
          <w:lang w:val="sv-SE" w:eastAsia="ja-JP"/>
        </w:rPr>
        <w:t xml:space="preserve"> values are not proposed in Rel-13.</w:t>
      </w:r>
    </w:p>
    <w:p w14:paraId="77C48CDD" w14:textId="77777777" w:rsidR="00BB4096" w:rsidRPr="00530CB2" w:rsidRDefault="00BB4096" w:rsidP="00BB4096">
      <w:pPr>
        <w:rPr>
          <w:lang w:eastAsia="ja-JP"/>
        </w:rPr>
      </w:pPr>
    </w:p>
    <w:p w14:paraId="7BA68EA4" w14:textId="6CD531FF" w:rsidR="00214892" w:rsidRDefault="00F01DEA" w:rsidP="00745D68">
      <w:pPr>
        <w:spacing w:after="0"/>
        <w:rPr>
          <w:b/>
          <w:lang w:eastAsia="ja-JP"/>
        </w:rPr>
      </w:pPr>
      <w:r w:rsidRPr="00214892">
        <w:rPr>
          <w:rFonts w:hint="eastAsia"/>
          <w:b/>
          <w:lang w:eastAsia="ja-JP"/>
        </w:rPr>
        <w:t xml:space="preserve">Observation </w:t>
      </w:r>
      <w:r>
        <w:rPr>
          <w:rFonts w:hint="eastAsia"/>
          <w:b/>
          <w:lang w:eastAsia="ja-JP"/>
        </w:rPr>
        <w:t>3</w:t>
      </w:r>
      <w:r w:rsidRPr="00214892">
        <w:rPr>
          <w:rFonts w:hint="eastAsia"/>
          <w:b/>
          <w:lang w:eastAsia="ja-JP"/>
        </w:rPr>
        <w:t>:</w:t>
      </w:r>
      <w:r>
        <w:rPr>
          <w:rFonts w:hint="eastAsia"/>
          <w:b/>
          <w:lang w:eastAsia="ja-JP"/>
        </w:rPr>
        <w:t xml:space="preserve"> V</w:t>
      </w:r>
      <w:r w:rsidRPr="00F01DEA">
        <w:rPr>
          <w:b/>
          <w:lang w:eastAsia="ja-JP"/>
        </w:rPr>
        <w:t xml:space="preserve">alues of </w:t>
      </w:r>
      <w:r w:rsidRPr="00CA13E5">
        <w:rPr>
          <w:position w:val="-12"/>
          <w:lang w:val="sv-SE"/>
        </w:rPr>
        <w:object w:dxaOrig="340" w:dyaOrig="360" w14:anchorId="0BE74C00">
          <v:shape id="_x0000_i1044" type="#_x0000_t75" style="width:16.95pt;height:18.75pt" o:ole="">
            <v:imagedata r:id="rId11" o:title=""/>
          </v:shape>
          <o:OLEObject Type="Embed" ProgID="Equation.3" ShapeID="_x0000_i1044" DrawAspect="Content" ObjectID="_1551895530" r:id="rId33"/>
        </w:object>
      </w:r>
      <w:r w:rsidRPr="00F01DEA">
        <w:rPr>
          <w:b/>
          <w:lang w:eastAsia="ja-JP"/>
        </w:rPr>
        <w:t xml:space="preserve">and </w:t>
      </w:r>
      <w:r w:rsidRPr="00A23B74">
        <w:rPr>
          <w:position w:val="-14"/>
          <w:lang w:val="sv-SE"/>
        </w:rPr>
        <w:object w:dxaOrig="560" w:dyaOrig="380" w14:anchorId="01479E91">
          <v:shape id="_x0000_i1045" type="#_x0000_t75" style="width:27.85pt;height:18.75pt" o:ole="">
            <v:imagedata r:id="rId15" o:title=""/>
          </v:shape>
          <o:OLEObject Type="Embed" ProgID="Equation.3" ShapeID="_x0000_i1045" DrawAspect="Content" ObjectID="_1551895531" r:id="rId34"/>
        </w:object>
      </w:r>
      <w:r w:rsidRPr="00F01DEA">
        <w:rPr>
          <w:b/>
          <w:lang w:eastAsia="ja-JP"/>
        </w:rPr>
        <w:t xml:space="preserve"> can use the same values described in Table D-1 in TR 37.842 Annex D</w:t>
      </w:r>
      <w:r>
        <w:rPr>
          <w:rFonts w:hint="eastAsia"/>
          <w:b/>
          <w:lang w:eastAsia="ja-JP"/>
        </w:rPr>
        <w:t>.</w:t>
      </w:r>
    </w:p>
    <w:p w14:paraId="56FA6022" w14:textId="7A8DAC9E" w:rsidR="00F01DEA" w:rsidRPr="0036465F" w:rsidRDefault="00F01DEA" w:rsidP="00745D68">
      <w:pPr>
        <w:spacing w:after="0"/>
        <w:rPr>
          <w:sz w:val="18"/>
          <w:u w:val="single"/>
          <w:lang w:val="en-US" w:eastAsia="ja-JP"/>
        </w:rPr>
      </w:pPr>
      <w:r w:rsidRPr="0036465F">
        <w:rPr>
          <w:b/>
          <w:u w:val="single"/>
          <w:lang w:eastAsia="ja-JP"/>
        </w:rPr>
        <w:t>Proposal 3: TRP accuracy can be 2.0</w:t>
      </w:r>
      <w:r w:rsidR="004372D0" w:rsidRPr="0036465F">
        <w:rPr>
          <w:b/>
          <w:u w:val="single"/>
          <w:lang w:eastAsia="ja-JP"/>
        </w:rPr>
        <w:t xml:space="preserve"> </w:t>
      </w:r>
      <w:r w:rsidRPr="0036465F">
        <w:rPr>
          <w:b/>
          <w:u w:val="single"/>
          <w:lang w:eastAsia="ja-JP"/>
        </w:rPr>
        <w:t>dB</w:t>
      </w:r>
      <w:r w:rsidR="004372D0" w:rsidRPr="0036465F">
        <w:rPr>
          <w:b/>
          <w:u w:val="single"/>
          <w:lang w:eastAsia="ja-JP"/>
        </w:rPr>
        <w:t xml:space="preserve"> using the same </w:t>
      </w:r>
      <w:r w:rsidR="001B431D">
        <w:rPr>
          <w:rFonts w:hint="eastAsia"/>
          <w:b/>
          <w:u w:val="single"/>
          <w:lang w:eastAsia="ja-JP"/>
        </w:rPr>
        <w:t>manner</w:t>
      </w:r>
      <w:r w:rsidRPr="0036465F">
        <w:rPr>
          <w:b/>
          <w:u w:val="single"/>
          <w:lang w:eastAsia="ja-JP"/>
        </w:rPr>
        <w:t xml:space="preserve"> as EIRP accuracy </w:t>
      </w:r>
      <w:r w:rsidR="003527C0">
        <w:rPr>
          <w:rFonts w:hint="eastAsia"/>
          <w:b/>
          <w:u w:val="single"/>
          <w:lang w:eastAsia="ja-JP"/>
        </w:rPr>
        <w:t>captured</w:t>
      </w:r>
      <w:r w:rsidR="003527C0" w:rsidRPr="0036465F">
        <w:rPr>
          <w:b/>
          <w:u w:val="single"/>
          <w:lang w:eastAsia="ja-JP"/>
        </w:rPr>
        <w:t xml:space="preserve"> </w:t>
      </w:r>
      <w:r w:rsidRPr="0036465F">
        <w:rPr>
          <w:b/>
          <w:u w:val="single"/>
          <w:lang w:eastAsia="ja-JP"/>
        </w:rPr>
        <w:t>in TR37.842</w:t>
      </w:r>
    </w:p>
    <w:p w14:paraId="07436E95" w14:textId="77777777" w:rsidR="004A0992" w:rsidRDefault="004A0992" w:rsidP="00745D68">
      <w:pPr>
        <w:spacing w:after="0"/>
        <w:rPr>
          <w:b/>
          <w:sz w:val="18"/>
          <w:lang w:val="en-US" w:eastAsia="ja-JP"/>
        </w:rPr>
      </w:pPr>
    </w:p>
    <w:p w14:paraId="40F5F67D" w14:textId="77777777" w:rsidR="004A0992" w:rsidRDefault="004A0992" w:rsidP="00745D68">
      <w:pPr>
        <w:spacing w:after="0"/>
        <w:rPr>
          <w:b/>
          <w:sz w:val="18"/>
          <w:lang w:val="en-US" w:eastAsia="ja-JP"/>
        </w:rPr>
      </w:pPr>
    </w:p>
    <w:p w14:paraId="3FBB1AF2" w14:textId="77777777" w:rsidR="00214892" w:rsidRPr="001B431D" w:rsidRDefault="00214892" w:rsidP="00745D68">
      <w:pPr>
        <w:spacing w:after="0"/>
        <w:rPr>
          <w:b/>
          <w:sz w:val="18"/>
          <w:lang w:val="en-US" w:eastAsia="ja-JP"/>
        </w:rPr>
      </w:pPr>
    </w:p>
    <w:p w14:paraId="4FBFC9C0" w14:textId="221D93AA" w:rsidR="00CD4C7B" w:rsidRPr="006E13D1" w:rsidRDefault="00C608C8" w:rsidP="00CD4C7B">
      <w:pPr>
        <w:pStyle w:val="1"/>
      </w:pPr>
      <w:r>
        <w:t>3</w:t>
      </w:r>
      <w:r>
        <w:tab/>
        <w:t>Conclusion</w:t>
      </w:r>
      <w:r w:rsidR="00F909AE">
        <w:t>s</w:t>
      </w:r>
    </w:p>
    <w:p w14:paraId="57EF1693" w14:textId="0AF01211" w:rsidR="00A570AB" w:rsidRDefault="001E0B3F" w:rsidP="00EA50F9">
      <w:pPr>
        <w:spacing w:after="0"/>
      </w:pPr>
      <w:r>
        <w:t xml:space="preserve">In this document, </w:t>
      </w:r>
      <w:r w:rsidR="000D39C1">
        <w:t xml:space="preserve">we have </w:t>
      </w:r>
      <w:r w:rsidR="003273CE">
        <w:t xml:space="preserve">discussed the </w:t>
      </w:r>
      <w:r w:rsidR="002D3EC6">
        <w:rPr>
          <w:rFonts w:hint="eastAsia"/>
          <w:lang w:eastAsia="ja-JP"/>
        </w:rPr>
        <w:t xml:space="preserve">necessity of </w:t>
      </w:r>
      <w:r w:rsidR="003273CE">
        <w:t xml:space="preserve">TRP accuracy requirement </w:t>
      </w:r>
      <w:r w:rsidR="002D3EC6">
        <w:rPr>
          <w:rFonts w:hint="eastAsia"/>
          <w:lang w:eastAsia="ja-JP"/>
        </w:rPr>
        <w:t>as a</w:t>
      </w:r>
      <w:r w:rsidR="002D3EC6">
        <w:t xml:space="preserve"> </w:t>
      </w:r>
      <w:r w:rsidR="003273CE">
        <w:t>BS output power</w:t>
      </w:r>
      <w:r w:rsidR="002D3EC6">
        <w:rPr>
          <w:rFonts w:hint="eastAsia"/>
          <w:lang w:eastAsia="ja-JP"/>
        </w:rPr>
        <w:t xml:space="preserve"> requir</w:t>
      </w:r>
      <w:r w:rsidR="001049CB">
        <w:rPr>
          <w:rFonts w:hint="eastAsia"/>
          <w:lang w:eastAsia="ja-JP"/>
        </w:rPr>
        <w:t>e</w:t>
      </w:r>
      <w:r w:rsidR="002D3EC6">
        <w:rPr>
          <w:rFonts w:hint="eastAsia"/>
          <w:lang w:eastAsia="ja-JP"/>
        </w:rPr>
        <w:t>ment</w:t>
      </w:r>
      <w:r w:rsidR="003273CE">
        <w:t xml:space="preserve">. </w:t>
      </w:r>
      <w:r w:rsidR="004372D0">
        <w:t>Then</w:t>
      </w:r>
      <w:r w:rsidR="003273CE">
        <w:t>, we can make the following observations</w:t>
      </w:r>
      <w:r w:rsidR="004372D0">
        <w:t xml:space="preserve"> and proposals</w:t>
      </w:r>
      <w:r w:rsidR="003273CE">
        <w:t xml:space="preserve">: </w:t>
      </w:r>
    </w:p>
    <w:p w14:paraId="721A4AD6" w14:textId="77777777" w:rsidR="004372D0" w:rsidRPr="00214892" w:rsidRDefault="004372D0" w:rsidP="004372D0">
      <w:pPr>
        <w:spacing w:after="0"/>
        <w:rPr>
          <w:b/>
          <w:lang w:eastAsia="ja-JP"/>
        </w:rPr>
      </w:pPr>
      <w:r w:rsidRPr="00214892">
        <w:rPr>
          <w:rFonts w:hint="eastAsia"/>
          <w:b/>
          <w:lang w:eastAsia="ja-JP"/>
        </w:rPr>
        <w:t xml:space="preserve">Observation 1: If TRP accuracy is not included as the core </w:t>
      </w:r>
      <w:r w:rsidRPr="00214892">
        <w:rPr>
          <w:b/>
          <w:lang w:eastAsia="ja-JP"/>
        </w:rPr>
        <w:t>requirement</w:t>
      </w:r>
      <w:r w:rsidRPr="00214892">
        <w:rPr>
          <w:rFonts w:hint="eastAsia"/>
          <w:b/>
          <w:lang w:eastAsia="ja-JP"/>
        </w:rPr>
        <w:t>, there is no index to confirm the accuracy of ACLR value.</w:t>
      </w:r>
    </w:p>
    <w:p w14:paraId="75B5D8AB" w14:textId="77777777" w:rsidR="004372D0" w:rsidRPr="00214892" w:rsidRDefault="004372D0" w:rsidP="004372D0">
      <w:pPr>
        <w:spacing w:after="0"/>
        <w:rPr>
          <w:lang w:eastAsia="ja-JP"/>
        </w:rPr>
      </w:pPr>
    </w:p>
    <w:p w14:paraId="5C460BBC" w14:textId="36F1C023" w:rsidR="004372D0" w:rsidRPr="0036465F" w:rsidRDefault="004372D0" w:rsidP="004372D0">
      <w:pPr>
        <w:spacing w:after="0"/>
        <w:rPr>
          <w:b/>
          <w:u w:val="single"/>
          <w:lang w:eastAsia="ja-JP"/>
        </w:rPr>
      </w:pPr>
      <w:r w:rsidRPr="0036465F">
        <w:rPr>
          <w:b/>
          <w:u w:val="single"/>
          <w:lang w:eastAsia="ja-JP"/>
        </w:rPr>
        <w:t xml:space="preserve">Proposal 1: TRP accuracy should be </w:t>
      </w:r>
      <w:r w:rsidR="002D3EC6" w:rsidRPr="00B16A82">
        <w:rPr>
          <w:rFonts w:hint="eastAsia"/>
          <w:b/>
          <w:u w:val="single"/>
          <w:lang w:eastAsia="ja-JP"/>
        </w:rPr>
        <w:t xml:space="preserve">specified </w:t>
      </w:r>
      <w:r w:rsidRPr="0036465F">
        <w:rPr>
          <w:b/>
          <w:u w:val="single"/>
          <w:lang w:eastAsia="ja-JP"/>
        </w:rPr>
        <w:t>as a core requirement.</w:t>
      </w:r>
    </w:p>
    <w:p w14:paraId="2503DD30" w14:textId="77777777" w:rsidR="004372D0" w:rsidRPr="004372D0" w:rsidRDefault="004372D0" w:rsidP="00EA50F9">
      <w:pPr>
        <w:spacing w:after="0"/>
      </w:pPr>
    </w:p>
    <w:p w14:paraId="7F32C425" w14:textId="77777777" w:rsidR="004372D0" w:rsidRPr="00214892" w:rsidRDefault="004372D0" w:rsidP="004372D0">
      <w:pPr>
        <w:spacing w:after="0"/>
        <w:rPr>
          <w:b/>
          <w:lang w:eastAsia="ja-JP"/>
        </w:rPr>
      </w:pPr>
      <w:r w:rsidRPr="00214892">
        <w:rPr>
          <w:rFonts w:hint="eastAsia"/>
          <w:b/>
          <w:lang w:eastAsia="ja-JP"/>
        </w:rPr>
        <w:t xml:space="preserve">Observation </w:t>
      </w:r>
      <w:r>
        <w:rPr>
          <w:rFonts w:hint="eastAsia"/>
          <w:b/>
          <w:lang w:eastAsia="ja-JP"/>
        </w:rPr>
        <w:t>2</w:t>
      </w:r>
      <w:r w:rsidRPr="00214892">
        <w:rPr>
          <w:rFonts w:hint="eastAsia"/>
          <w:b/>
          <w:lang w:eastAsia="ja-JP"/>
        </w:rPr>
        <w:t>:</w:t>
      </w:r>
      <w:r w:rsidRPr="00214892">
        <w:t xml:space="preserve"> </w:t>
      </w:r>
      <w:r>
        <w:t>I</w:t>
      </w:r>
      <w:r w:rsidRPr="00214892">
        <w:rPr>
          <w:b/>
        </w:rPr>
        <w:t xml:space="preserve">n the case of TRP, </w:t>
      </w:r>
      <w:r w:rsidRPr="00214892">
        <w:rPr>
          <w:rFonts w:hint="eastAsia"/>
          <w:b/>
          <w:lang w:eastAsia="ja-JP"/>
        </w:rPr>
        <w:t xml:space="preserve">the beam </w:t>
      </w:r>
      <w:r w:rsidRPr="00214892">
        <w:rPr>
          <w:b/>
          <w:lang w:eastAsia="ja-JP"/>
        </w:rPr>
        <w:t>forming</w:t>
      </w:r>
      <w:r w:rsidRPr="00214892">
        <w:rPr>
          <w:rFonts w:hint="eastAsia"/>
          <w:b/>
          <w:lang w:eastAsia="ja-JP"/>
        </w:rPr>
        <w:t xml:space="preserve"> errors indicated as </w:t>
      </w:r>
      <w:r w:rsidRPr="00214892">
        <w:rPr>
          <w:b/>
          <w:position w:val="-12"/>
          <w:lang w:val="sv-SE"/>
        </w:rPr>
        <w:object w:dxaOrig="520" w:dyaOrig="360" w14:anchorId="033D3880">
          <v:shape id="_x0000_i1046" type="#_x0000_t75" style="width:26pt;height:18.75pt" o:ole="">
            <v:imagedata r:id="rId13" o:title=""/>
          </v:shape>
          <o:OLEObject Type="Embed" ProgID="Equation.3" ShapeID="_x0000_i1046" DrawAspect="Content" ObjectID="_1551895532" r:id="rId35"/>
        </w:object>
      </w:r>
      <w:r w:rsidRPr="00214892">
        <w:rPr>
          <w:b/>
          <w:lang w:val="sv-SE"/>
        </w:rPr>
        <w:t xml:space="preserve"> </w:t>
      </w:r>
      <w:r w:rsidRPr="00214892">
        <w:rPr>
          <w:rFonts w:hint="eastAsia"/>
          <w:b/>
          <w:lang w:eastAsia="ja-JP"/>
        </w:rPr>
        <w:t>need not consider because TRP is constant regardless of beam steering</w:t>
      </w:r>
      <w:r>
        <w:rPr>
          <w:rFonts w:hint="eastAsia"/>
          <w:b/>
          <w:lang w:eastAsia="ja-JP"/>
        </w:rPr>
        <w:t xml:space="preserve"> error</w:t>
      </w:r>
      <w:r w:rsidRPr="00214892">
        <w:rPr>
          <w:rFonts w:hint="eastAsia"/>
          <w:b/>
          <w:lang w:eastAsia="ja-JP"/>
        </w:rPr>
        <w:t>. Namely</w:t>
      </w:r>
      <w:proofErr w:type="gramStart"/>
      <w:r w:rsidRPr="00214892">
        <w:rPr>
          <w:rFonts w:hint="eastAsia"/>
          <w:b/>
          <w:lang w:eastAsia="ja-JP"/>
        </w:rPr>
        <w:t xml:space="preserve">, </w:t>
      </w:r>
      <w:proofErr w:type="gramEnd"/>
      <w:r w:rsidRPr="00214892">
        <w:rPr>
          <w:b/>
          <w:position w:val="-12"/>
          <w:lang w:val="sv-SE"/>
        </w:rPr>
        <w:object w:dxaOrig="820" w:dyaOrig="360" w14:anchorId="5EAD32A2">
          <v:shape id="_x0000_i1047" type="#_x0000_t75" style="width:40.55pt;height:18.75pt" o:ole="">
            <v:imagedata r:id="rId18" o:title=""/>
          </v:shape>
          <o:OLEObject Type="Embed" ProgID="Equation.3" ShapeID="_x0000_i1047" DrawAspect="Content" ObjectID="_1551895533" r:id="rId36"/>
        </w:object>
      </w:r>
      <w:r w:rsidRPr="00214892">
        <w:rPr>
          <w:rFonts w:hint="eastAsia"/>
          <w:b/>
          <w:lang w:val="sv-SE" w:eastAsia="ja-JP"/>
        </w:rPr>
        <w:t>.</w:t>
      </w:r>
    </w:p>
    <w:p w14:paraId="599BAABD" w14:textId="77777777" w:rsidR="004372D0" w:rsidRPr="0036465F" w:rsidRDefault="004372D0" w:rsidP="004372D0">
      <w:pPr>
        <w:spacing w:after="0"/>
        <w:rPr>
          <w:b/>
          <w:sz w:val="18"/>
          <w:u w:val="single"/>
          <w:lang w:eastAsia="ja-JP"/>
        </w:rPr>
      </w:pPr>
      <w:r w:rsidRPr="0036465F">
        <w:rPr>
          <w:b/>
          <w:u w:val="single"/>
          <w:lang w:eastAsia="ja-JP"/>
        </w:rPr>
        <w:t xml:space="preserve">Proposal 2: </w:t>
      </w:r>
      <w:r w:rsidRPr="000632B7">
        <w:rPr>
          <w:position w:val="-16"/>
          <w:u w:val="single"/>
          <w:lang w:val="sv-SE"/>
        </w:rPr>
        <w:object w:dxaOrig="2439" w:dyaOrig="480" w14:anchorId="357C4A2B">
          <v:shape id="_x0000_i1048" type="#_x0000_t75" style="width:122.2pt;height:23.6pt" o:ole="">
            <v:imagedata r:id="rId20" o:title=""/>
          </v:shape>
          <o:OLEObject Type="Embed" ProgID="Equation.3" ShapeID="_x0000_i1048" DrawAspect="Content" ObjectID="_1551895534" r:id="rId37"/>
        </w:object>
      </w:r>
      <w:r w:rsidRPr="0036465F">
        <w:rPr>
          <w:u w:val="single"/>
          <w:lang w:val="sv-SE"/>
        </w:rPr>
        <w:t>[dB]</w:t>
      </w:r>
      <w:r w:rsidRPr="0036465F">
        <w:rPr>
          <w:u w:val="single"/>
          <w:lang w:val="sv-SE"/>
        </w:rPr>
        <w:tab/>
      </w:r>
      <w:r w:rsidRPr="0036465F">
        <w:rPr>
          <w:u w:val="single"/>
          <w:lang w:val="sv-SE"/>
        </w:rPr>
        <w:tab/>
      </w:r>
      <w:r w:rsidRPr="0036465F">
        <w:rPr>
          <w:u w:val="single"/>
          <w:lang w:val="sv-SE"/>
        </w:rPr>
        <w:tab/>
      </w:r>
    </w:p>
    <w:p w14:paraId="5CC47940" w14:textId="7364CDC3" w:rsidR="004372D0" w:rsidRPr="0036465F" w:rsidRDefault="004372D0" w:rsidP="004372D0">
      <w:pPr>
        <w:spacing w:after="0"/>
        <w:rPr>
          <w:b/>
          <w:u w:val="single"/>
          <w:lang w:eastAsia="ja-JP"/>
        </w:rPr>
      </w:pPr>
      <w:r w:rsidRPr="0036465F">
        <w:rPr>
          <w:b/>
          <w:u w:val="single"/>
          <w:lang w:eastAsia="ja-JP"/>
        </w:rPr>
        <w:t xml:space="preserve">Observation 3: Values of </w:t>
      </w:r>
      <w:r w:rsidRPr="000632B7">
        <w:rPr>
          <w:position w:val="-12"/>
          <w:u w:val="single"/>
          <w:lang w:val="sv-SE"/>
        </w:rPr>
        <w:object w:dxaOrig="340" w:dyaOrig="360" w14:anchorId="7C3631E1">
          <v:shape id="_x0000_i1049" type="#_x0000_t75" style="width:16.95pt;height:18.75pt" o:ole="">
            <v:imagedata r:id="rId11" o:title=""/>
          </v:shape>
          <o:OLEObject Type="Embed" ProgID="Equation.3" ShapeID="_x0000_i1049" DrawAspect="Content" ObjectID="_1551895535" r:id="rId38"/>
        </w:object>
      </w:r>
      <w:r w:rsidRPr="0036465F">
        <w:rPr>
          <w:b/>
          <w:u w:val="single"/>
          <w:lang w:eastAsia="ja-JP"/>
        </w:rPr>
        <w:t xml:space="preserve">and </w:t>
      </w:r>
      <w:r w:rsidRPr="000632B7">
        <w:rPr>
          <w:position w:val="-14"/>
          <w:u w:val="single"/>
          <w:lang w:val="sv-SE"/>
        </w:rPr>
        <w:object w:dxaOrig="560" w:dyaOrig="380" w14:anchorId="462471E9">
          <v:shape id="_x0000_i1050" type="#_x0000_t75" style="width:27.85pt;height:18.75pt" o:ole="">
            <v:imagedata r:id="rId15" o:title=""/>
          </v:shape>
          <o:OLEObject Type="Embed" ProgID="Equation.3" ShapeID="_x0000_i1050" DrawAspect="Content" ObjectID="_1551895536" r:id="rId39"/>
        </w:object>
      </w:r>
      <w:r w:rsidRPr="0036465F">
        <w:rPr>
          <w:b/>
          <w:u w:val="single"/>
          <w:lang w:eastAsia="ja-JP"/>
        </w:rPr>
        <w:t xml:space="preserve"> can use the same values described in Table D-1 in TR 37.842 Annex D.</w:t>
      </w:r>
    </w:p>
    <w:p w14:paraId="786C6F74" w14:textId="3439DA1D" w:rsidR="004372D0" w:rsidRPr="0036465F" w:rsidRDefault="004372D0" w:rsidP="004372D0">
      <w:pPr>
        <w:spacing w:after="0"/>
        <w:rPr>
          <w:sz w:val="18"/>
          <w:u w:val="single"/>
          <w:lang w:val="en-US" w:eastAsia="ja-JP"/>
        </w:rPr>
      </w:pPr>
      <w:r w:rsidRPr="0036465F">
        <w:rPr>
          <w:b/>
          <w:u w:val="single"/>
          <w:lang w:eastAsia="ja-JP"/>
        </w:rPr>
        <w:t xml:space="preserve">Proposal 3: TRP accuracy can be 2.0 dB using the same </w:t>
      </w:r>
      <w:r w:rsidR="001B431D">
        <w:rPr>
          <w:rFonts w:hint="eastAsia"/>
          <w:b/>
          <w:u w:val="single"/>
          <w:lang w:eastAsia="ja-JP"/>
        </w:rPr>
        <w:t>manner</w:t>
      </w:r>
      <w:r w:rsidRPr="0036465F">
        <w:rPr>
          <w:b/>
          <w:u w:val="single"/>
          <w:lang w:eastAsia="ja-JP"/>
        </w:rPr>
        <w:t xml:space="preserve"> as EIRP accuracy </w:t>
      </w:r>
      <w:r w:rsidR="003527C0">
        <w:rPr>
          <w:rFonts w:hint="eastAsia"/>
          <w:b/>
          <w:u w:val="single"/>
          <w:lang w:eastAsia="ja-JP"/>
        </w:rPr>
        <w:t>captured</w:t>
      </w:r>
      <w:r w:rsidR="003527C0" w:rsidRPr="006929CC">
        <w:rPr>
          <w:b/>
          <w:u w:val="single"/>
          <w:lang w:eastAsia="ja-JP"/>
        </w:rPr>
        <w:t xml:space="preserve"> </w:t>
      </w:r>
      <w:r w:rsidRPr="0036465F">
        <w:rPr>
          <w:b/>
          <w:u w:val="single"/>
          <w:lang w:eastAsia="ja-JP"/>
        </w:rPr>
        <w:t>in TR37.842</w:t>
      </w:r>
    </w:p>
    <w:p w14:paraId="2049352F" w14:textId="77777777" w:rsidR="004372D0" w:rsidRPr="004372D0" w:rsidRDefault="004372D0" w:rsidP="00EA50F9">
      <w:pPr>
        <w:spacing w:after="0"/>
      </w:pPr>
    </w:p>
    <w:p w14:paraId="46582194" w14:textId="32C6802D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6150CA5B" w14:textId="53066D91" w:rsidR="005022F1" w:rsidRDefault="00565530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</w:t>
      </w:r>
      <w:r w:rsidR="009E5912">
        <w:rPr>
          <w:sz w:val="18"/>
          <w:lang w:eastAsia="zh-CN"/>
        </w:rPr>
        <w:t>1</w:t>
      </w:r>
      <w:r>
        <w:rPr>
          <w:sz w:val="18"/>
          <w:lang w:eastAsia="zh-CN"/>
        </w:rPr>
        <w:t>, W</w:t>
      </w:r>
      <w:r w:rsidR="009E5912">
        <w:rPr>
          <w:sz w:val="18"/>
          <w:lang w:eastAsia="zh-CN"/>
        </w:rPr>
        <w:t>F</w:t>
      </w:r>
      <w:r>
        <w:rPr>
          <w:sz w:val="18"/>
          <w:lang w:eastAsia="zh-CN"/>
        </w:rPr>
        <w:t xml:space="preserve"> on </w:t>
      </w:r>
      <w:r w:rsidR="009E5912">
        <w:rPr>
          <w:sz w:val="18"/>
          <w:lang w:eastAsia="zh-CN"/>
        </w:rPr>
        <w:t>BS output power requirement</w:t>
      </w:r>
      <w:r>
        <w:rPr>
          <w:sz w:val="18"/>
          <w:lang w:eastAsia="zh-CN"/>
        </w:rPr>
        <w:t xml:space="preserve">, </w:t>
      </w:r>
      <w:r w:rsidR="009E5912">
        <w:rPr>
          <w:sz w:val="18"/>
          <w:lang w:eastAsia="zh-CN"/>
        </w:rPr>
        <w:t>Ericsson</w:t>
      </w:r>
      <w:r w:rsidR="0004299A">
        <w:rPr>
          <w:rFonts w:hint="eastAsia"/>
          <w:sz w:val="18"/>
          <w:lang w:eastAsia="ja-JP"/>
        </w:rPr>
        <w:t>.</w:t>
      </w:r>
    </w:p>
    <w:p w14:paraId="38A638C1" w14:textId="32AFE609" w:rsidR="0004299A" w:rsidRPr="0005277E" w:rsidRDefault="0004299A" w:rsidP="0004299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>
        <w:rPr>
          <w:rFonts w:hint="eastAsia"/>
          <w:sz w:val="18"/>
          <w:lang w:eastAsia="ja-JP"/>
        </w:rPr>
        <w:t>701717</w:t>
      </w:r>
      <w:r>
        <w:rPr>
          <w:sz w:val="18"/>
          <w:lang w:eastAsia="zh-CN"/>
        </w:rPr>
        <w:t xml:space="preserve">, </w:t>
      </w:r>
      <w:r w:rsidR="00E57B20">
        <w:rPr>
          <w:rFonts w:hint="eastAsia"/>
          <w:sz w:val="18"/>
          <w:lang w:eastAsia="ja-JP"/>
        </w:rPr>
        <w:t>TR 37.843 v0.1.0</w:t>
      </w:r>
      <w:r>
        <w:rPr>
          <w:sz w:val="18"/>
          <w:lang w:eastAsia="zh-CN"/>
        </w:rPr>
        <w:t xml:space="preserve">, </w:t>
      </w:r>
      <w:r w:rsidR="00E57B20">
        <w:rPr>
          <w:rFonts w:hint="eastAsia"/>
          <w:sz w:val="18"/>
          <w:lang w:eastAsia="ja-JP"/>
        </w:rPr>
        <w:t>Huawei</w:t>
      </w:r>
    </w:p>
    <w:p w14:paraId="3E4AB4CA" w14:textId="2A714940" w:rsidR="0004299A" w:rsidRPr="0005277E" w:rsidRDefault="00E57B20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rFonts w:hint="eastAsia"/>
          <w:sz w:val="18"/>
          <w:lang w:eastAsia="ja-JP"/>
        </w:rPr>
        <w:t xml:space="preserve">3GPP </w:t>
      </w:r>
      <w:r w:rsidR="002D3EC6">
        <w:rPr>
          <w:rFonts w:hint="eastAsia"/>
          <w:sz w:val="18"/>
          <w:lang w:eastAsia="ja-JP"/>
        </w:rPr>
        <w:t xml:space="preserve">TR </w:t>
      </w:r>
      <w:r>
        <w:rPr>
          <w:rFonts w:hint="eastAsia"/>
          <w:sz w:val="18"/>
          <w:lang w:eastAsia="ja-JP"/>
        </w:rPr>
        <w:t>37.842 v13.1.0</w:t>
      </w:r>
    </w:p>
    <w:sectPr w:rsidR="0004299A" w:rsidRPr="000527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B76D6" w14:textId="77777777" w:rsidR="00B356C0" w:rsidRDefault="00B356C0">
      <w:r>
        <w:separator/>
      </w:r>
    </w:p>
  </w:endnote>
  <w:endnote w:type="continuationSeparator" w:id="0">
    <w:p w14:paraId="3BC7AC69" w14:textId="77777777" w:rsidR="00B356C0" w:rsidRDefault="00B3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F7A4D" w14:textId="77777777" w:rsidR="00B356C0" w:rsidRDefault="00B356C0">
      <w:r>
        <w:separator/>
      </w:r>
    </w:p>
  </w:footnote>
  <w:footnote w:type="continuationSeparator" w:id="0">
    <w:p w14:paraId="73F8DF65" w14:textId="77777777" w:rsidR="00B356C0" w:rsidRDefault="00B35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B60985"/>
    <w:multiLevelType w:val="hybridMultilevel"/>
    <w:tmpl w:val="C9EA9634"/>
    <w:lvl w:ilvl="0" w:tplc="E8B035EC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3"/>
  </w:num>
  <w:num w:numId="9">
    <w:abstractNumId w:val="7"/>
  </w:num>
  <w:num w:numId="10">
    <w:abstractNumId w:val="18"/>
  </w:num>
  <w:num w:numId="11">
    <w:abstractNumId w:val="6"/>
  </w:num>
  <w:num w:numId="12">
    <w:abstractNumId w:val="29"/>
  </w:num>
  <w:num w:numId="13">
    <w:abstractNumId w:val="23"/>
  </w:num>
  <w:num w:numId="14">
    <w:abstractNumId w:val="30"/>
  </w:num>
  <w:num w:numId="15">
    <w:abstractNumId w:val="20"/>
  </w:num>
  <w:num w:numId="16">
    <w:abstractNumId w:val="22"/>
  </w:num>
  <w:num w:numId="17">
    <w:abstractNumId w:val="21"/>
  </w:num>
  <w:num w:numId="18">
    <w:abstractNumId w:val="8"/>
  </w:num>
  <w:num w:numId="19">
    <w:abstractNumId w:val="16"/>
  </w:num>
  <w:num w:numId="20">
    <w:abstractNumId w:val="24"/>
  </w:num>
  <w:num w:numId="21">
    <w:abstractNumId w:val="13"/>
  </w:num>
  <w:num w:numId="22">
    <w:abstractNumId w:val="12"/>
  </w:num>
  <w:num w:numId="23">
    <w:abstractNumId w:val="27"/>
  </w:num>
  <w:num w:numId="24">
    <w:abstractNumId w:val="28"/>
  </w:num>
  <w:num w:numId="25">
    <w:abstractNumId w:val="2"/>
  </w:num>
  <w:num w:numId="26">
    <w:abstractNumId w:val="10"/>
  </w:num>
  <w:num w:numId="27">
    <w:abstractNumId w:val="3"/>
  </w:num>
  <w:num w:numId="28">
    <w:abstractNumId w:val="25"/>
  </w:num>
  <w:num w:numId="29">
    <w:abstractNumId w:val="14"/>
  </w:num>
  <w:num w:numId="30">
    <w:abstractNumId w:val="17"/>
  </w:num>
  <w:num w:numId="31">
    <w:abstractNumId w:val="11"/>
  </w:num>
  <w:num w:numId="32">
    <w:abstractNumId w:val="26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364E"/>
    <w:rsid w:val="0002431E"/>
    <w:rsid w:val="00025B77"/>
    <w:rsid w:val="000268A6"/>
    <w:rsid w:val="000300D0"/>
    <w:rsid w:val="000305C8"/>
    <w:rsid w:val="00030689"/>
    <w:rsid w:val="00033397"/>
    <w:rsid w:val="000348B2"/>
    <w:rsid w:val="000365B5"/>
    <w:rsid w:val="00040095"/>
    <w:rsid w:val="00040A6C"/>
    <w:rsid w:val="0004299A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411"/>
    <w:rsid w:val="0006320C"/>
    <w:rsid w:val="000632B7"/>
    <w:rsid w:val="000643B1"/>
    <w:rsid w:val="0006483E"/>
    <w:rsid w:val="000649E7"/>
    <w:rsid w:val="000667FA"/>
    <w:rsid w:val="00071FFA"/>
    <w:rsid w:val="000721A4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102D48"/>
    <w:rsid w:val="00103E62"/>
    <w:rsid w:val="001049CB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7B64"/>
    <w:rsid w:val="0015012B"/>
    <w:rsid w:val="001509A1"/>
    <w:rsid w:val="00153509"/>
    <w:rsid w:val="00153BD7"/>
    <w:rsid w:val="001568FC"/>
    <w:rsid w:val="00156982"/>
    <w:rsid w:val="001579AA"/>
    <w:rsid w:val="0016115E"/>
    <w:rsid w:val="00161C0B"/>
    <w:rsid w:val="001654C3"/>
    <w:rsid w:val="0016633B"/>
    <w:rsid w:val="001707E4"/>
    <w:rsid w:val="00171463"/>
    <w:rsid w:val="001715FF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87C94"/>
    <w:rsid w:val="00191334"/>
    <w:rsid w:val="00191D5A"/>
    <w:rsid w:val="00194CD0"/>
    <w:rsid w:val="00194E93"/>
    <w:rsid w:val="001A2A06"/>
    <w:rsid w:val="001A450B"/>
    <w:rsid w:val="001B02D3"/>
    <w:rsid w:val="001B1912"/>
    <w:rsid w:val="001B2983"/>
    <w:rsid w:val="001B431D"/>
    <w:rsid w:val="001B49C9"/>
    <w:rsid w:val="001B58C1"/>
    <w:rsid w:val="001B689E"/>
    <w:rsid w:val="001B7DA9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3C24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4892"/>
    <w:rsid w:val="00217539"/>
    <w:rsid w:val="0022198D"/>
    <w:rsid w:val="00221EB2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5C9F"/>
    <w:rsid w:val="00237812"/>
    <w:rsid w:val="00237C1E"/>
    <w:rsid w:val="00241B8E"/>
    <w:rsid w:val="00244765"/>
    <w:rsid w:val="002519DA"/>
    <w:rsid w:val="00256F2C"/>
    <w:rsid w:val="00257E1D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6CB3"/>
    <w:rsid w:val="00277E5B"/>
    <w:rsid w:val="002801D0"/>
    <w:rsid w:val="0028038F"/>
    <w:rsid w:val="00280910"/>
    <w:rsid w:val="00283F97"/>
    <w:rsid w:val="00284494"/>
    <w:rsid w:val="002845F1"/>
    <w:rsid w:val="002855BF"/>
    <w:rsid w:val="0028563D"/>
    <w:rsid w:val="002862B7"/>
    <w:rsid w:val="00290BB8"/>
    <w:rsid w:val="002949B1"/>
    <w:rsid w:val="002A027F"/>
    <w:rsid w:val="002A1633"/>
    <w:rsid w:val="002A19F0"/>
    <w:rsid w:val="002A5A95"/>
    <w:rsid w:val="002B5588"/>
    <w:rsid w:val="002C02F5"/>
    <w:rsid w:val="002C52AF"/>
    <w:rsid w:val="002C64DE"/>
    <w:rsid w:val="002C7FDB"/>
    <w:rsid w:val="002D0066"/>
    <w:rsid w:val="002D3103"/>
    <w:rsid w:val="002D3588"/>
    <w:rsid w:val="002D3EC6"/>
    <w:rsid w:val="002D4EF4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7C0"/>
    <w:rsid w:val="0035285D"/>
    <w:rsid w:val="00352D97"/>
    <w:rsid w:val="00353D2F"/>
    <w:rsid w:val="0035462D"/>
    <w:rsid w:val="00354A86"/>
    <w:rsid w:val="0035791B"/>
    <w:rsid w:val="00360448"/>
    <w:rsid w:val="00363749"/>
    <w:rsid w:val="0036465F"/>
    <w:rsid w:val="00367759"/>
    <w:rsid w:val="00370277"/>
    <w:rsid w:val="003726F0"/>
    <w:rsid w:val="00375351"/>
    <w:rsid w:val="003753DF"/>
    <w:rsid w:val="003810FF"/>
    <w:rsid w:val="003822DE"/>
    <w:rsid w:val="00384421"/>
    <w:rsid w:val="00384579"/>
    <w:rsid w:val="0038685D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42E5"/>
    <w:rsid w:val="0040447E"/>
    <w:rsid w:val="004066C0"/>
    <w:rsid w:val="00414176"/>
    <w:rsid w:val="004148A7"/>
    <w:rsid w:val="00415E93"/>
    <w:rsid w:val="0042236A"/>
    <w:rsid w:val="0043021C"/>
    <w:rsid w:val="00432EA4"/>
    <w:rsid w:val="00432F9B"/>
    <w:rsid w:val="004337BD"/>
    <w:rsid w:val="00434DB7"/>
    <w:rsid w:val="004354E3"/>
    <w:rsid w:val="004372D0"/>
    <w:rsid w:val="00441DE8"/>
    <w:rsid w:val="00442797"/>
    <w:rsid w:val="00443D4E"/>
    <w:rsid w:val="00444753"/>
    <w:rsid w:val="00445AB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C42C9"/>
    <w:rsid w:val="004C52C0"/>
    <w:rsid w:val="004D0D73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4A45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941"/>
    <w:rsid w:val="00581AFF"/>
    <w:rsid w:val="00583105"/>
    <w:rsid w:val="0058394D"/>
    <w:rsid w:val="00583F9B"/>
    <w:rsid w:val="00584167"/>
    <w:rsid w:val="00586928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9C0"/>
    <w:rsid w:val="005C5AC8"/>
    <w:rsid w:val="005D0A67"/>
    <w:rsid w:val="005D1255"/>
    <w:rsid w:val="005D343C"/>
    <w:rsid w:val="005D5CCA"/>
    <w:rsid w:val="005D762D"/>
    <w:rsid w:val="005E36C3"/>
    <w:rsid w:val="005E5F83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14F4"/>
    <w:rsid w:val="00633831"/>
    <w:rsid w:val="00633917"/>
    <w:rsid w:val="00633D79"/>
    <w:rsid w:val="006428E0"/>
    <w:rsid w:val="00642BD2"/>
    <w:rsid w:val="0064349F"/>
    <w:rsid w:val="00645F15"/>
    <w:rsid w:val="00646D99"/>
    <w:rsid w:val="0064721B"/>
    <w:rsid w:val="006475B9"/>
    <w:rsid w:val="006516F9"/>
    <w:rsid w:val="006520B4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28E7"/>
    <w:rsid w:val="006B19D5"/>
    <w:rsid w:val="006B1A23"/>
    <w:rsid w:val="006B1C18"/>
    <w:rsid w:val="006B5155"/>
    <w:rsid w:val="006B51AB"/>
    <w:rsid w:val="006B5CC4"/>
    <w:rsid w:val="006B6C1A"/>
    <w:rsid w:val="006C115F"/>
    <w:rsid w:val="006C2F98"/>
    <w:rsid w:val="006C3277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404C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54E8"/>
    <w:rsid w:val="007110A7"/>
    <w:rsid w:val="00712B4B"/>
    <w:rsid w:val="00714643"/>
    <w:rsid w:val="007146E3"/>
    <w:rsid w:val="00715F84"/>
    <w:rsid w:val="007176DB"/>
    <w:rsid w:val="007201A8"/>
    <w:rsid w:val="007202FD"/>
    <w:rsid w:val="00720E39"/>
    <w:rsid w:val="007233DA"/>
    <w:rsid w:val="00726ECF"/>
    <w:rsid w:val="00731E7A"/>
    <w:rsid w:val="00734A5B"/>
    <w:rsid w:val="00736336"/>
    <w:rsid w:val="00740410"/>
    <w:rsid w:val="00740732"/>
    <w:rsid w:val="007442BE"/>
    <w:rsid w:val="00744E76"/>
    <w:rsid w:val="00745401"/>
    <w:rsid w:val="00745449"/>
    <w:rsid w:val="007456E9"/>
    <w:rsid w:val="00745D68"/>
    <w:rsid w:val="00745DF4"/>
    <w:rsid w:val="00746B7B"/>
    <w:rsid w:val="007474EF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5A41"/>
    <w:rsid w:val="00785BC3"/>
    <w:rsid w:val="0078727C"/>
    <w:rsid w:val="00794703"/>
    <w:rsid w:val="007A0BE6"/>
    <w:rsid w:val="007A0D95"/>
    <w:rsid w:val="007A2227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671B"/>
    <w:rsid w:val="007D4B8E"/>
    <w:rsid w:val="007D6C48"/>
    <w:rsid w:val="007E0D24"/>
    <w:rsid w:val="007E0E7C"/>
    <w:rsid w:val="007E3F64"/>
    <w:rsid w:val="007E5ACF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87DD4"/>
    <w:rsid w:val="00895370"/>
    <w:rsid w:val="00895C2F"/>
    <w:rsid w:val="008A1F7A"/>
    <w:rsid w:val="008A264E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EF2"/>
    <w:rsid w:val="008F0251"/>
    <w:rsid w:val="008F19F9"/>
    <w:rsid w:val="008F32DB"/>
    <w:rsid w:val="008F48CF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4FF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2AEF"/>
    <w:rsid w:val="009A3DD8"/>
    <w:rsid w:val="009A4250"/>
    <w:rsid w:val="009B04B1"/>
    <w:rsid w:val="009B07CD"/>
    <w:rsid w:val="009B0950"/>
    <w:rsid w:val="009B6A03"/>
    <w:rsid w:val="009C0FC4"/>
    <w:rsid w:val="009C229E"/>
    <w:rsid w:val="009C3AFC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4C40"/>
    <w:rsid w:val="00A70614"/>
    <w:rsid w:val="00A70BEF"/>
    <w:rsid w:val="00A7177C"/>
    <w:rsid w:val="00A73D42"/>
    <w:rsid w:val="00A74817"/>
    <w:rsid w:val="00A7565B"/>
    <w:rsid w:val="00A8104D"/>
    <w:rsid w:val="00A82346"/>
    <w:rsid w:val="00A82CA1"/>
    <w:rsid w:val="00A83D72"/>
    <w:rsid w:val="00A8485E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B21D9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7AB1"/>
    <w:rsid w:val="00AE040B"/>
    <w:rsid w:val="00AE0477"/>
    <w:rsid w:val="00AE06B0"/>
    <w:rsid w:val="00AE1969"/>
    <w:rsid w:val="00AE1D17"/>
    <w:rsid w:val="00AF3271"/>
    <w:rsid w:val="00AF3C64"/>
    <w:rsid w:val="00AF6366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6C3"/>
    <w:rsid w:val="00B114D3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6914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E05"/>
    <w:rsid w:val="00BB3434"/>
    <w:rsid w:val="00BB4096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510"/>
    <w:rsid w:val="00CE0A31"/>
    <w:rsid w:val="00CE1A97"/>
    <w:rsid w:val="00CE2303"/>
    <w:rsid w:val="00CE2626"/>
    <w:rsid w:val="00CE4AA6"/>
    <w:rsid w:val="00CE58A8"/>
    <w:rsid w:val="00CE6BBF"/>
    <w:rsid w:val="00CE6C7A"/>
    <w:rsid w:val="00CF14BD"/>
    <w:rsid w:val="00CF18E5"/>
    <w:rsid w:val="00CF4274"/>
    <w:rsid w:val="00CF6B44"/>
    <w:rsid w:val="00D0150E"/>
    <w:rsid w:val="00D049AA"/>
    <w:rsid w:val="00D072A3"/>
    <w:rsid w:val="00D07765"/>
    <w:rsid w:val="00D13E63"/>
    <w:rsid w:val="00D1473D"/>
    <w:rsid w:val="00D14C20"/>
    <w:rsid w:val="00D14E08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7F9D"/>
    <w:rsid w:val="00D41DCB"/>
    <w:rsid w:val="00D4467B"/>
    <w:rsid w:val="00D45204"/>
    <w:rsid w:val="00D47558"/>
    <w:rsid w:val="00D50815"/>
    <w:rsid w:val="00D51CA1"/>
    <w:rsid w:val="00D56101"/>
    <w:rsid w:val="00D56297"/>
    <w:rsid w:val="00D633AC"/>
    <w:rsid w:val="00D64202"/>
    <w:rsid w:val="00D6677E"/>
    <w:rsid w:val="00D70829"/>
    <w:rsid w:val="00D70CC2"/>
    <w:rsid w:val="00D7226E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6731"/>
    <w:rsid w:val="00DA7A03"/>
    <w:rsid w:val="00DB1147"/>
    <w:rsid w:val="00DB1818"/>
    <w:rsid w:val="00DB5C8B"/>
    <w:rsid w:val="00DB5EAD"/>
    <w:rsid w:val="00DB664A"/>
    <w:rsid w:val="00DB6CDF"/>
    <w:rsid w:val="00DB7A93"/>
    <w:rsid w:val="00DB7FE1"/>
    <w:rsid w:val="00DC17EE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416E"/>
    <w:rsid w:val="00DF59E1"/>
    <w:rsid w:val="00DF6A0F"/>
    <w:rsid w:val="00DF739E"/>
    <w:rsid w:val="00DF7931"/>
    <w:rsid w:val="00DF7965"/>
    <w:rsid w:val="00E001D3"/>
    <w:rsid w:val="00E023FD"/>
    <w:rsid w:val="00E02B91"/>
    <w:rsid w:val="00E03893"/>
    <w:rsid w:val="00E07450"/>
    <w:rsid w:val="00E100A1"/>
    <w:rsid w:val="00E10CBF"/>
    <w:rsid w:val="00E1182C"/>
    <w:rsid w:val="00E13C23"/>
    <w:rsid w:val="00E1575F"/>
    <w:rsid w:val="00E15AB1"/>
    <w:rsid w:val="00E15EBD"/>
    <w:rsid w:val="00E16739"/>
    <w:rsid w:val="00E2134C"/>
    <w:rsid w:val="00E223B2"/>
    <w:rsid w:val="00E245FD"/>
    <w:rsid w:val="00E24856"/>
    <w:rsid w:val="00E25F61"/>
    <w:rsid w:val="00E275A4"/>
    <w:rsid w:val="00E33458"/>
    <w:rsid w:val="00E341EC"/>
    <w:rsid w:val="00E349D7"/>
    <w:rsid w:val="00E4045F"/>
    <w:rsid w:val="00E453DE"/>
    <w:rsid w:val="00E454C7"/>
    <w:rsid w:val="00E45722"/>
    <w:rsid w:val="00E45832"/>
    <w:rsid w:val="00E47242"/>
    <w:rsid w:val="00E53962"/>
    <w:rsid w:val="00E5474E"/>
    <w:rsid w:val="00E553FE"/>
    <w:rsid w:val="00E57B20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70F9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A81"/>
    <w:rsid w:val="00EF1848"/>
    <w:rsid w:val="00EF2D5F"/>
    <w:rsid w:val="00EF42B4"/>
    <w:rsid w:val="00EF53BF"/>
    <w:rsid w:val="00EF6B50"/>
    <w:rsid w:val="00EF7393"/>
    <w:rsid w:val="00F01DEA"/>
    <w:rsid w:val="00F025A2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2152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66B2"/>
    <w:rsid w:val="00FB7208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20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oleObject" Target="embeddings/oleObject15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3A4D7-EC6B-44C1-94FA-A95E5840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3</Pages>
  <Words>981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6494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DCM(SO)</cp:lastModifiedBy>
  <cp:revision>7</cp:revision>
  <cp:lastPrinted>2017-03-24T03:08:00Z</cp:lastPrinted>
  <dcterms:created xsi:type="dcterms:W3CDTF">2017-03-24T06:07:00Z</dcterms:created>
  <dcterms:modified xsi:type="dcterms:W3CDTF">2017-03-24T12:14:00Z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